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E933" w14:textId="7E535B84" w:rsidR="00202B1D" w:rsidRPr="00150CA3" w:rsidRDefault="00150CA3" w:rsidP="00150CA3">
      <w:pPr>
        <w:jc w:val="center"/>
        <w:rPr>
          <w:noProof/>
          <w:color w:val="1F3864" w:themeColor="accent1" w:themeShade="80"/>
          <w:u w:val="thick"/>
        </w:rPr>
      </w:pPr>
      <w:r w:rsidRPr="00150CA3">
        <w:rPr>
          <w:noProof/>
          <w:u w:val="thick"/>
        </w:rPr>
        <w:drawing>
          <wp:anchor distT="0" distB="0" distL="114300" distR="114300" simplePos="0" relativeHeight="251658240" behindDoc="0" locked="1" layoutInCell="0" allowOverlap="1" wp14:anchorId="5BDCBA6E" wp14:editId="22143FA2">
            <wp:simplePos x="0" y="0"/>
            <wp:positionH relativeFrom="column">
              <wp:posOffset>-445770</wp:posOffset>
            </wp:positionH>
            <wp:positionV relativeFrom="page">
              <wp:posOffset>364490</wp:posOffset>
            </wp:positionV>
            <wp:extent cx="1855470" cy="793750"/>
            <wp:effectExtent l="0" t="0" r="0" b="635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CA3">
        <w:rPr>
          <w:rFonts w:ascii="Arial" w:hAnsi="Arial" w:cs="Arial"/>
          <w:b/>
          <w:bCs/>
          <w:noProof/>
          <w:color w:val="1F3864" w:themeColor="accent1" w:themeShade="80"/>
          <w:sz w:val="32"/>
          <w:szCs w:val="32"/>
          <w:u w:val="thick"/>
        </w:rPr>
        <w:t>Resources List</w:t>
      </w:r>
    </w:p>
    <w:p w14:paraId="476EB463" w14:textId="77777777" w:rsidR="00E74D99" w:rsidRDefault="00E74D99" w:rsidP="00202B1D">
      <w:pPr>
        <w:rPr>
          <w:rFonts w:ascii="Arial" w:hAnsi="Arial" w:cs="Arial"/>
          <w:color w:val="1F3864" w:themeColor="accent1" w:themeShade="80"/>
          <w:sz w:val="18"/>
          <w:szCs w:val="18"/>
        </w:rPr>
      </w:pPr>
    </w:p>
    <w:p w14:paraId="3E0F504A" w14:textId="54A0F9C4" w:rsidR="00202B1D" w:rsidRPr="00637083" w:rsidRDefault="00202B1D" w:rsidP="00637083">
      <w:pPr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</w:pPr>
      <w:r w:rsidRPr="0063708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Counseling and Psychiatry</w:t>
      </w:r>
      <w:r w:rsidR="00C42BAE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 xml:space="preserve"> Services</w:t>
      </w:r>
      <w:r w:rsidRPr="0063708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 xml:space="preserve"> </w:t>
      </w:r>
      <w:r w:rsidR="00C42BAE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(CAPS)</w:t>
      </w:r>
    </w:p>
    <w:p w14:paraId="288531C4" w14:textId="5D838549" w:rsidR="00C04A96" w:rsidRPr="00936FFE" w:rsidRDefault="00C04A96" w:rsidP="0063708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1" w:themeShade="80"/>
        </w:rPr>
      </w:pPr>
      <w:r w:rsidRPr="00936FFE">
        <w:rPr>
          <w:rFonts w:ascii="Arial" w:hAnsi="Arial" w:cs="Arial"/>
          <w:color w:val="1F3864" w:themeColor="accent1" w:themeShade="80"/>
          <w:shd w:val="clear" w:color="auto" w:fill="FFFFFF"/>
        </w:rPr>
        <w:t>If this is your </w:t>
      </w:r>
      <w:r w:rsidRPr="00936FFE">
        <w:rPr>
          <w:rStyle w:val="Strong"/>
          <w:rFonts w:ascii="Arial" w:hAnsi="Arial" w:cs="Arial"/>
          <w:color w:val="1F3864" w:themeColor="accent1" w:themeShade="80"/>
          <w:shd w:val="clear" w:color="auto" w:fill="FFFFFF"/>
        </w:rPr>
        <w:t>first time</w:t>
      </w:r>
      <w:r w:rsidRPr="00936FFE">
        <w:rPr>
          <w:rFonts w:ascii="Arial" w:hAnsi="Arial" w:cs="Arial"/>
          <w:color w:val="1F3864" w:themeColor="accent1" w:themeShade="80"/>
          <w:shd w:val="clear" w:color="auto" w:fill="FFFFFF"/>
        </w:rPr>
        <w:t> using CAPS services, you will need to schedule an</w:t>
      </w:r>
      <w:r w:rsidRPr="00936FFE">
        <w:rPr>
          <w:rStyle w:val="Strong"/>
          <w:rFonts w:ascii="Arial" w:hAnsi="Arial" w:cs="Arial"/>
          <w:color w:val="1F3864" w:themeColor="accent1" w:themeShade="80"/>
          <w:shd w:val="clear" w:color="auto" w:fill="FFFFFF"/>
        </w:rPr>
        <w:t> initial phone assessment.</w:t>
      </w:r>
      <w:r w:rsidRPr="00936FFE">
        <w:rPr>
          <w:rStyle w:val="Emphasis"/>
          <w:rFonts w:ascii="Arial" w:hAnsi="Arial" w:cs="Arial"/>
          <w:color w:val="1F3864" w:themeColor="accent1" w:themeShade="80"/>
          <w:shd w:val="clear" w:color="auto" w:fill="FFFFFF"/>
        </w:rPr>
        <w:t> </w:t>
      </w:r>
      <w:r w:rsidRPr="00936FFE">
        <w:rPr>
          <w:rFonts w:ascii="Arial" w:eastAsia="Times New Roman" w:hAnsi="Arial" w:cs="Arial"/>
          <w:color w:val="1F3864" w:themeColor="accent1" w:themeShade="80"/>
        </w:rPr>
        <w:t>You can </w:t>
      </w:r>
      <w:hyperlink r:id="rId7" w:tgtFrame="_blank" w:history="1">
        <w:r w:rsidRPr="00936FFE">
          <w:rPr>
            <w:rFonts w:ascii="Arial" w:eastAsia="Times New Roman" w:hAnsi="Arial" w:cs="Arial"/>
            <w:color w:val="1F3864" w:themeColor="accent1" w:themeShade="80"/>
          </w:rPr>
          <w:t>schedule your Initial Phone Assessment online</w:t>
        </w:r>
      </w:hyperlink>
      <w:r w:rsidRPr="00936FFE">
        <w:rPr>
          <w:rFonts w:ascii="Arial" w:eastAsia="Times New Roman" w:hAnsi="Arial" w:cs="Arial"/>
          <w:color w:val="1F3864" w:themeColor="accent1" w:themeShade="80"/>
        </w:rPr>
        <w:t xml:space="preserve"> using the </w:t>
      </w:r>
      <w:proofErr w:type="spellStart"/>
      <w:r w:rsidRPr="00936FFE">
        <w:rPr>
          <w:rFonts w:ascii="Arial" w:eastAsia="Times New Roman" w:hAnsi="Arial" w:cs="Arial"/>
          <w:color w:val="1F3864" w:themeColor="accent1" w:themeShade="80"/>
        </w:rPr>
        <w:t>HealthyHoos</w:t>
      </w:r>
      <w:proofErr w:type="spellEnd"/>
      <w:r w:rsidRPr="00936FFE">
        <w:rPr>
          <w:rFonts w:ascii="Arial" w:eastAsia="Times New Roman" w:hAnsi="Arial" w:cs="Arial"/>
          <w:color w:val="1F3864" w:themeColor="accent1" w:themeShade="80"/>
        </w:rPr>
        <w:t xml:space="preserve"> patient portal (log in using your </w:t>
      </w:r>
      <w:proofErr w:type="spellStart"/>
      <w:r w:rsidRPr="00936FFE">
        <w:rPr>
          <w:rFonts w:ascii="Arial" w:eastAsia="Times New Roman" w:hAnsi="Arial" w:cs="Arial"/>
          <w:color w:val="1F3864" w:themeColor="accent1" w:themeShade="80"/>
        </w:rPr>
        <w:t>Netbadge</w:t>
      </w:r>
      <w:proofErr w:type="spellEnd"/>
      <w:r w:rsidRPr="00936FFE">
        <w:rPr>
          <w:rFonts w:ascii="Arial" w:eastAsia="Times New Roman" w:hAnsi="Arial" w:cs="Arial"/>
          <w:color w:val="1F3864" w:themeColor="accent1" w:themeShade="80"/>
        </w:rPr>
        <w:t xml:space="preserve"> ID) or call (434) 243-5150 to schedule.</w:t>
      </w:r>
    </w:p>
    <w:p w14:paraId="542091A3" w14:textId="78CBC942" w:rsidR="00846D06" w:rsidRDefault="00846D06" w:rsidP="0063708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F3864" w:themeColor="accent1" w:themeShade="80"/>
          <w:sz w:val="22"/>
          <w:szCs w:val="22"/>
        </w:rPr>
      </w:pPr>
      <w:r w:rsidRPr="00936FFE">
        <w:rPr>
          <w:rStyle w:val="Strong"/>
          <w:rFonts w:ascii="Arial" w:hAnsi="Arial" w:cs="Arial"/>
          <w:color w:val="1F3864" w:themeColor="accent1" w:themeShade="80"/>
          <w:sz w:val="22"/>
          <w:szCs w:val="22"/>
        </w:rPr>
        <w:t>If you need help but feel that you can’t wait for the next available appointment</w:t>
      </w:r>
      <w:r w:rsidRPr="00936FFE">
        <w:rPr>
          <w:rFonts w:ascii="Arial" w:hAnsi="Arial" w:cs="Arial"/>
          <w:color w:val="1F3864" w:themeColor="accent1" w:themeShade="80"/>
          <w:sz w:val="22"/>
          <w:szCs w:val="22"/>
        </w:rPr>
        <w:t>, please inform the CAPS receptionist that you are in crisis and ask to be connected to the therapist on-call. If it is an after-hours emergency, please call (434) 243-5150 to reach our after-hours service.</w:t>
      </w:r>
    </w:p>
    <w:p w14:paraId="37AD38AC" w14:textId="4927923B" w:rsidR="00A23C2B" w:rsidRPr="00A23C2B" w:rsidRDefault="00C42BAE" w:rsidP="00C42BAE">
      <w:pPr>
        <w:pStyle w:val="NormalWeb"/>
        <w:numPr>
          <w:ilvl w:val="0"/>
          <w:numId w:val="22"/>
        </w:numPr>
        <w:shd w:val="clear" w:color="auto" w:fill="FFFFFF"/>
        <w:spacing w:before="0" w:beforeAutospacing="0"/>
        <w:rPr>
          <w:rFonts w:ascii="Arial" w:hAnsi="Arial" w:cs="Arial"/>
          <w:color w:val="1F3864" w:themeColor="accent1" w:themeShade="8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>TimelyCare</w:t>
      </w:r>
      <w:proofErr w:type="spellEnd"/>
      <w:r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 xml:space="preserve">: </w:t>
      </w:r>
      <w:r w:rsidR="00A23C2B" w:rsidRPr="00A23C2B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> </w:t>
      </w:r>
      <w:r w:rsidR="00A23C2B" w:rsidRPr="00A23C2B">
        <w:rPr>
          <w:rFonts w:ascii="Arial" w:hAnsi="Arial" w:cs="Arial"/>
          <w:color w:val="1F3864" w:themeColor="accent1" w:themeShade="80"/>
          <w:sz w:val="22"/>
          <w:szCs w:val="22"/>
        </w:rPr>
        <w:t xml:space="preserve">CAPS partnered with </w:t>
      </w:r>
      <w:proofErr w:type="spellStart"/>
      <w:r w:rsidR="00A23C2B" w:rsidRPr="00A23C2B">
        <w:rPr>
          <w:rFonts w:ascii="Arial" w:hAnsi="Arial" w:cs="Arial"/>
          <w:color w:val="1F3864" w:themeColor="accent1" w:themeShade="80"/>
          <w:sz w:val="22"/>
          <w:szCs w:val="22"/>
        </w:rPr>
        <w:t>TimelyCare</w:t>
      </w:r>
      <w:proofErr w:type="spellEnd"/>
      <w:r w:rsidR="00A23C2B" w:rsidRPr="00A23C2B">
        <w:rPr>
          <w:rFonts w:ascii="Arial" w:hAnsi="Arial" w:cs="Arial"/>
          <w:color w:val="1F3864" w:themeColor="accent1" w:themeShade="80"/>
          <w:sz w:val="22"/>
          <w:szCs w:val="22"/>
        </w:rPr>
        <w:t xml:space="preserve"> to offer UVA students 24/7 virtual, wraparound mental health care </w:t>
      </w:r>
      <w:r w:rsidR="00A23C2B" w:rsidRPr="00A23C2B">
        <w:rPr>
          <w:rStyle w:val="Strong"/>
          <w:rFonts w:ascii="Arial" w:hAnsi="Arial" w:cs="Arial"/>
          <w:color w:val="1F3864" w:themeColor="accent1" w:themeShade="80"/>
          <w:sz w:val="22"/>
          <w:szCs w:val="22"/>
        </w:rPr>
        <w:t>at no cost*</w:t>
      </w:r>
      <w:r w:rsidR="00A23C2B" w:rsidRPr="00A23C2B">
        <w:rPr>
          <w:rFonts w:ascii="Arial" w:hAnsi="Arial" w:cs="Arial"/>
          <w:color w:val="1F3864" w:themeColor="accent1" w:themeShade="80"/>
          <w:sz w:val="22"/>
          <w:szCs w:val="22"/>
        </w:rPr>
        <w:t xml:space="preserve">. Students do not need insurance to access </w:t>
      </w:r>
      <w:proofErr w:type="spellStart"/>
      <w:r w:rsidR="00A23C2B" w:rsidRPr="00A23C2B">
        <w:rPr>
          <w:rFonts w:ascii="Arial" w:hAnsi="Arial" w:cs="Arial"/>
          <w:color w:val="1F3864" w:themeColor="accent1" w:themeShade="80"/>
          <w:sz w:val="22"/>
          <w:szCs w:val="22"/>
        </w:rPr>
        <w:t>TimelyCare</w:t>
      </w:r>
      <w:proofErr w:type="spellEnd"/>
      <w:r w:rsidR="00A23C2B" w:rsidRPr="00A23C2B">
        <w:rPr>
          <w:rFonts w:ascii="Arial" w:hAnsi="Arial" w:cs="Arial"/>
          <w:color w:val="1F3864" w:themeColor="accent1" w:themeShade="80"/>
          <w:sz w:val="22"/>
          <w:szCs w:val="22"/>
        </w:rPr>
        <w:t>. Through this partnership, each calendar year students will have acc</w:t>
      </w:r>
      <w:r w:rsidR="00693F0D">
        <w:rPr>
          <w:rFonts w:ascii="Arial" w:hAnsi="Arial" w:cs="Arial"/>
          <w:color w:val="1F3864" w:themeColor="accent1" w:themeShade="80"/>
          <w:sz w:val="22"/>
          <w:szCs w:val="22"/>
        </w:rPr>
        <w:t>e</w:t>
      </w:r>
      <w:r w:rsidR="00A23C2B" w:rsidRPr="00A23C2B">
        <w:rPr>
          <w:rFonts w:ascii="Arial" w:hAnsi="Arial" w:cs="Arial"/>
          <w:color w:val="1F3864" w:themeColor="accent1" w:themeShade="80"/>
          <w:sz w:val="22"/>
          <w:szCs w:val="22"/>
        </w:rPr>
        <w:t>ss to:</w:t>
      </w:r>
    </w:p>
    <w:p w14:paraId="611ECDD6" w14:textId="77777777" w:rsidR="00C42BAE" w:rsidRPr="00A23C2B" w:rsidRDefault="00C42BAE" w:rsidP="00C42BAE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1F3864" w:themeColor="accent1" w:themeShade="80"/>
          <w:sz w:val="22"/>
          <w:szCs w:val="22"/>
        </w:rPr>
      </w:pPr>
    </w:p>
    <w:p w14:paraId="3CF4E582" w14:textId="77777777" w:rsidR="00A23C2B" w:rsidRDefault="00A23C2B" w:rsidP="00A23C2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F3864" w:themeColor="accent1" w:themeShade="80"/>
          <w:sz w:val="22"/>
          <w:szCs w:val="22"/>
        </w:rPr>
      </w:pPr>
    </w:p>
    <w:p w14:paraId="4AB16116" w14:textId="77777777" w:rsidR="00990850" w:rsidRDefault="00202B1D" w:rsidP="00990850">
      <w:pPr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</w:pPr>
      <w:r w:rsidRPr="0063708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Medical Services (gynecology, wellness, eating disorders</w:t>
      </w:r>
      <w:r w:rsidR="0063708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)</w:t>
      </w:r>
    </w:p>
    <w:p w14:paraId="587C46CF" w14:textId="78BB3D6A" w:rsidR="00990850" w:rsidRPr="0060392B" w:rsidRDefault="00990850" w:rsidP="0060392B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</w:pPr>
      <w:hyperlink r:id="rId8" w:history="1">
        <w:r w:rsidRPr="00A641D8">
          <w:rPr>
            <w:rStyle w:val="Hyperlink"/>
            <w:rFonts w:ascii="Arial" w:hAnsi="Arial" w:cs="Arial"/>
            <w:shd w:val="clear" w:color="auto" w:fill="FFFFFF"/>
          </w:rPr>
          <w:t>www.studenthealth.virginia.edu/healthy-hoos</w:t>
        </w:r>
      </w:hyperlink>
      <w:r w:rsidR="0060392B">
        <w:rPr>
          <w:rStyle w:val="Hyperlink"/>
          <w:rFonts w:ascii="Arial" w:hAnsi="Arial" w:cs="Arial"/>
          <w:u w:val="none"/>
          <w:shd w:val="clear" w:color="auto" w:fill="FFFFFF"/>
        </w:rPr>
        <w:t xml:space="preserve"> </w:t>
      </w:r>
      <w:r w:rsidR="0060392B">
        <w:rPr>
          <w:rStyle w:val="Hyperlink"/>
          <w:rFonts w:ascii="Arial" w:hAnsi="Arial" w:cs="Arial"/>
          <w:color w:val="1F3864" w:themeColor="accent1" w:themeShade="80"/>
          <w:u w:val="none"/>
          <w:shd w:val="clear" w:color="auto" w:fill="FFFFFF"/>
        </w:rPr>
        <w:t xml:space="preserve">or call </w:t>
      </w:r>
      <w:r w:rsidRPr="0060392B">
        <w:rPr>
          <w:rFonts w:ascii="Arial" w:hAnsi="Arial" w:cs="Arial"/>
          <w:color w:val="1F3864" w:themeColor="accent1" w:themeShade="80"/>
          <w:shd w:val="clear" w:color="auto" w:fill="FFFFFF"/>
        </w:rPr>
        <w:t>(434) 924-5362</w:t>
      </w:r>
    </w:p>
    <w:p w14:paraId="1EC68D03" w14:textId="6CDED4B0" w:rsidR="00AB692C" w:rsidRPr="00637083" w:rsidRDefault="00AB692C" w:rsidP="00637083">
      <w:pPr>
        <w:pStyle w:val="ListParagraph"/>
        <w:numPr>
          <w:ilvl w:val="0"/>
          <w:numId w:val="19"/>
        </w:numPr>
        <w:rPr>
          <w:rFonts w:ascii="Arial" w:hAnsi="Arial" w:cs="Arial"/>
          <w:noProof/>
          <w:color w:val="1F3864" w:themeColor="accent1" w:themeShade="80"/>
        </w:rPr>
      </w:pPr>
      <w:r w:rsidRPr="00637083">
        <w:rPr>
          <w:rFonts w:ascii="Arial" w:hAnsi="Arial" w:cs="Arial"/>
          <w:noProof/>
          <w:color w:val="1F3864" w:themeColor="accent1" w:themeShade="80"/>
        </w:rPr>
        <w:t xml:space="preserve">Dr. Traci Buni, Dr. Andy Hawkins, </w:t>
      </w:r>
      <w:r w:rsidR="00737796">
        <w:rPr>
          <w:rFonts w:ascii="Arial" w:hAnsi="Arial" w:cs="Arial"/>
          <w:noProof/>
          <w:color w:val="1F3864" w:themeColor="accent1" w:themeShade="80"/>
        </w:rPr>
        <w:t xml:space="preserve">Courtney Salaway, NP </w:t>
      </w:r>
      <w:r w:rsidRPr="00637083">
        <w:rPr>
          <w:rFonts w:ascii="Arial" w:hAnsi="Arial" w:cs="Arial"/>
          <w:noProof/>
          <w:color w:val="1F3864" w:themeColor="accent1" w:themeShade="80"/>
        </w:rPr>
        <w:t>and Kathryn (Katie) Shepley, NP specialize in eating disorders/disordered eating</w:t>
      </w:r>
      <w:r w:rsidR="001F47C4">
        <w:rPr>
          <w:rFonts w:ascii="Arial" w:hAnsi="Arial" w:cs="Arial"/>
          <w:noProof/>
          <w:color w:val="1F3864" w:themeColor="accent1" w:themeShade="80"/>
        </w:rPr>
        <w:t xml:space="preserve"> and body image concerns</w:t>
      </w:r>
      <w:r w:rsidRPr="00637083">
        <w:rPr>
          <w:rFonts w:ascii="Arial" w:hAnsi="Arial" w:cs="Arial"/>
          <w:noProof/>
          <w:color w:val="1F3864" w:themeColor="accent1" w:themeShade="80"/>
        </w:rPr>
        <w:t xml:space="preserve">. </w:t>
      </w:r>
    </w:p>
    <w:p w14:paraId="590BE6FF" w14:textId="38A9B09C" w:rsidR="00AB692C" w:rsidRPr="00150CA3" w:rsidRDefault="00AB692C" w:rsidP="00202B1D">
      <w:pPr>
        <w:rPr>
          <w:rFonts w:ascii="Arial" w:hAnsi="Arial" w:cs="Arial"/>
          <w:noProof/>
          <w:color w:val="1F3864" w:themeColor="accent1" w:themeShade="80"/>
          <w:sz w:val="24"/>
          <w:szCs w:val="24"/>
        </w:rPr>
      </w:pPr>
    </w:p>
    <w:p w14:paraId="7764A102" w14:textId="3BF9202A" w:rsidR="00637083" w:rsidRDefault="00AB692C" w:rsidP="00637083">
      <w:pPr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</w:pPr>
      <w:r w:rsidRPr="00150CA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Health Promotion</w:t>
      </w:r>
      <w:r w:rsidR="00737796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/Wellbeing</w:t>
      </w:r>
      <w:r w:rsidRPr="00150CA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 xml:space="preserve"> (Nutr</w:t>
      </w:r>
      <w:r w:rsidR="003966E3" w:rsidRPr="00150CA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i</w:t>
      </w:r>
      <w:r w:rsidRPr="00150CA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tion Services</w:t>
      </w:r>
      <w:r w:rsidR="0063708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>)</w:t>
      </w:r>
      <w:r w:rsidR="003966E3" w:rsidRPr="00150CA3">
        <w:rPr>
          <w:rFonts w:ascii="Arial" w:hAnsi="Arial" w:cs="Arial"/>
          <w:b/>
          <w:bCs/>
          <w:noProof/>
          <w:color w:val="1F3864" w:themeColor="accent1" w:themeShade="80"/>
          <w:sz w:val="24"/>
          <w:szCs w:val="24"/>
        </w:rPr>
        <w:t xml:space="preserve"> </w:t>
      </w:r>
    </w:p>
    <w:p w14:paraId="1A68BD6D" w14:textId="27BCD146" w:rsidR="0059558A" w:rsidRDefault="0059558A" w:rsidP="00990850">
      <w:pPr>
        <w:pStyle w:val="ListParagraph"/>
        <w:numPr>
          <w:ilvl w:val="0"/>
          <w:numId w:val="19"/>
        </w:numPr>
        <w:rPr>
          <w:rFonts w:ascii="Arial" w:hAnsi="Arial" w:cs="Arial"/>
          <w:noProof/>
          <w:color w:val="1F3864" w:themeColor="accent1" w:themeShade="80"/>
        </w:rPr>
      </w:pPr>
      <w:r w:rsidRPr="00637083">
        <w:rPr>
          <w:rFonts w:ascii="Arial" w:hAnsi="Arial" w:cs="Arial"/>
          <w:noProof/>
          <w:color w:val="1F3864" w:themeColor="accent1" w:themeShade="80"/>
        </w:rPr>
        <w:t>Nutrition Counseling</w:t>
      </w:r>
      <w:r w:rsidR="00F6119C">
        <w:rPr>
          <w:rFonts w:ascii="Arial" w:hAnsi="Arial" w:cs="Arial"/>
          <w:noProof/>
          <w:color w:val="1F3864" w:themeColor="accent1" w:themeShade="80"/>
        </w:rPr>
        <w:t xml:space="preserve"> with a registered dietitian </w:t>
      </w:r>
      <w:r w:rsidR="00737796">
        <w:rPr>
          <w:rFonts w:ascii="Arial" w:hAnsi="Arial" w:cs="Arial"/>
          <w:noProof/>
          <w:color w:val="1F3864" w:themeColor="accent1" w:themeShade="80"/>
        </w:rPr>
        <w:t xml:space="preserve">(Melanie Brede or Kristen Mach) </w:t>
      </w:r>
      <w:r w:rsidR="00F6119C">
        <w:rPr>
          <w:rFonts w:ascii="Arial" w:hAnsi="Arial" w:cs="Arial"/>
          <w:noProof/>
          <w:color w:val="1F3864" w:themeColor="accent1" w:themeShade="80"/>
        </w:rPr>
        <w:t xml:space="preserve">to discuss </w:t>
      </w:r>
      <w:r w:rsidR="00737796">
        <w:rPr>
          <w:rFonts w:ascii="Arial" w:hAnsi="Arial" w:cs="Arial"/>
          <w:noProof/>
          <w:color w:val="1F3864" w:themeColor="accent1" w:themeShade="80"/>
        </w:rPr>
        <w:t xml:space="preserve">any </w:t>
      </w:r>
      <w:r w:rsidR="00F6119C">
        <w:rPr>
          <w:rFonts w:ascii="Arial" w:hAnsi="Arial" w:cs="Arial"/>
          <w:noProof/>
          <w:color w:val="1F3864" w:themeColor="accent1" w:themeShade="80"/>
        </w:rPr>
        <w:t>food and</w:t>
      </w:r>
      <w:r w:rsidR="00737796">
        <w:rPr>
          <w:rFonts w:ascii="Arial" w:hAnsi="Arial" w:cs="Arial"/>
          <w:noProof/>
          <w:color w:val="1F3864" w:themeColor="accent1" w:themeShade="80"/>
        </w:rPr>
        <w:t>/or</w:t>
      </w:r>
      <w:r w:rsidR="00F6119C">
        <w:rPr>
          <w:rFonts w:ascii="Arial" w:hAnsi="Arial" w:cs="Arial"/>
          <w:noProof/>
          <w:color w:val="1F3864" w:themeColor="accent1" w:themeShade="80"/>
        </w:rPr>
        <w:t xml:space="preserve"> body concerns</w:t>
      </w:r>
      <w:r w:rsidR="00737796">
        <w:rPr>
          <w:rFonts w:ascii="Arial" w:hAnsi="Arial" w:cs="Arial"/>
          <w:noProof/>
          <w:color w:val="1F3864" w:themeColor="accent1" w:themeShade="80"/>
        </w:rPr>
        <w:t xml:space="preserve"> is available to all students</w:t>
      </w:r>
      <w:r w:rsidR="00F6119C">
        <w:rPr>
          <w:rFonts w:ascii="Arial" w:hAnsi="Arial" w:cs="Arial"/>
          <w:noProof/>
          <w:color w:val="1F3864" w:themeColor="accent1" w:themeShade="80"/>
        </w:rPr>
        <w:t xml:space="preserve">. We practice from a non-diet, </w:t>
      </w:r>
      <w:r w:rsidR="00737796" w:rsidRPr="00737796">
        <w:rPr>
          <w:rFonts w:ascii="Arial" w:hAnsi="Arial" w:cs="Arial"/>
          <w:noProof/>
          <w:color w:val="1F3864" w:themeColor="accent1" w:themeShade="80"/>
        </w:rPr>
        <w:t>Health at Every Size®</w:t>
      </w:r>
      <w:r w:rsidR="00737796">
        <w:rPr>
          <w:rFonts w:ascii="Arial" w:hAnsi="Arial" w:cs="Arial"/>
          <w:noProof/>
          <w:color w:val="1F3864" w:themeColor="accent1" w:themeShade="80"/>
        </w:rPr>
        <w:t xml:space="preserve">, and body diverse </w:t>
      </w:r>
      <w:r w:rsidR="00F6119C">
        <w:rPr>
          <w:rFonts w:ascii="Arial" w:hAnsi="Arial" w:cs="Arial"/>
          <w:noProof/>
          <w:color w:val="1F3864" w:themeColor="accent1" w:themeShade="80"/>
        </w:rPr>
        <w:t xml:space="preserve">approach. </w:t>
      </w:r>
      <w:r w:rsidRPr="00637083">
        <w:rPr>
          <w:rFonts w:ascii="Arial" w:hAnsi="Arial" w:cs="Arial"/>
          <w:noProof/>
          <w:color w:val="1F3864" w:themeColor="accent1" w:themeShade="80"/>
        </w:rPr>
        <w:t xml:space="preserve"> </w:t>
      </w:r>
      <w:hyperlink r:id="rId9" w:history="1">
        <w:r w:rsidR="00990850" w:rsidRPr="00A641D8">
          <w:rPr>
            <w:rStyle w:val="Hyperlink"/>
            <w:rFonts w:ascii="Arial" w:hAnsi="Arial" w:cs="Arial"/>
            <w:noProof/>
          </w:rPr>
          <w:t>www.studenthealth.virginia.edu/healthy-hoos</w:t>
        </w:r>
      </w:hyperlink>
      <w:r w:rsidR="00990850">
        <w:rPr>
          <w:rFonts w:ascii="Arial" w:hAnsi="Arial" w:cs="Arial"/>
          <w:noProof/>
          <w:color w:val="1F3864" w:themeColor="accent1" w:themeShade="80"/>
        </w:rPr>
        <w:t xml:space="preserve"> or call (434) </w:t>
      </w:r>
      <w:r w:rsidRPr="00990850">
        <w:rPr>
          <w:rFonts w:ascii="Arial" w:hAnsi="Arial" w:cs="Arial"/>
          <w:noProof/>
          <w:color w:val="1F3864" w:themeColor="accent1" w:themeShade="80"/>
        </w:rPr>
        <w:t>924-1509</w:t>
      </w:r>
    </w:p>
    <w:p w14:paraId="7B2305E4" w14:textId="77777777" w:rsidR="00F6119C" w:rsidRPr="00990850" w:rsidRDefault="00F6119C" w:rsidP="00F6119C">
      <w:pPr>
        <w:pStyle w:val="ListParagraph"/>
        <w:rPr>
          <w:rFonts w:ascii="Arial" w:hAnsi="Arial" w:cs="Arial"/>
          <w:noProof/>
          <w:color w:val="1F3864" w:themeColor="accent1" w:themeShade="80"/>
        </w:rPr>
      </w:pPr>
    </w:p>
    <w:p w14:paraId="30D694FC" w14:textId="77777777" w:rsidR="00AB1E52" w:rsidRPr="00AB1E52" w:rsidRDefault="00AB1E52" w:rsidP="00637083">
      <w:pPr>
        <w:pStyle w:val="ListParagraph"/>
        <w:numPr>
          <w:ilvl w:val="0"/>
          <w:numId w:val="20"/>
        </w:numPr>
        <w:rPr>
          <w:rFonts w:ascii="Arial" w:hAnsi="Arial" w:cs="Arial"/>
          <w:color w:val="1F3864" w:themeColor="accent1" w:themeShade="80"/>
          <w:u w:val="single"/>
          <w:shd w:val="clear" w:color="auto" w:fill="FFFFFF"/>
        </w:rPr>
      </w:pPr>
      <w:r w:rsidRPr="00AB1E52">
        <w:rPr>
          <w:rFonts w:ascii="Arial" w:hAnsi="Arial" w:cs="Arial"/>
          <w:color w:val="1F3864" w:themeColor="accent1" w:themeShade="80"/>
          <w:shd w:val="clear" w:color="auto" w:fill="FFFFFF"/>
        </w:rPr>
        <w:t>Teaching Kitchen</w:t>
      </w:r>
    </w:p>
    <w:p w14:paraId="07C437A6" w14:textId="5427894B" w:rsidR="00936FFE" w:rsidRPr="00990850" w:rsidRDefault="009924DE" w:rsidP="00990850">
      <w:pPr>
        <w:pStyle w:val="ListParagraph"/>
        <w:numPr>
          <w:ilvl w:val="1"/>
          <w:numId w:val="20"/>
        </w:numPr>
        <w:rPr>
          <w:rFonts w:ascii="Arial" w:hAnsi="Arial" w:cs="Arial"/>
          <w:color w:val="1F3864" w:themeColor="accent1" w:themeShade="80"/>
          <w:u w:val="single"/>
          <w:shd w:val="clear" w:color="auto" w:fill="FFFFFF"/>
        </w:rPr>
      </w:pPr>
      <w:r w:rsidRPr="00AB1E52">
        <w:rPr>
          <w:rStyle w:val="Strong"/>
          <w:rFonts w:ascii="Arial" w:hAnsi="Arial" w:cs="Arial"/>
          <w:color w:val="1F3864" w:themeColor="accent1" w:themeShade="80"/>
          <w:shd w:val="clear" w:color="auto" w:fill="FFFFFF"/>
        </w:rPr>
        <w:t>Individual sign-up classes</w:t>
      </w:r>
      <w:r w:rsidRPr="00AB1E52">
        <w:rPr>
          <w:rFonts w:ascii="Arial" w:hAnsi="Arial" w:cs="Arial"/>
          <w:color w:val="1F3864" w:themeColor="accent1" w:themeShade="80"/>
          <w:shd w:val="clear" w:color="auto" w:fill="FFFFFF"/>
        </w:rPr>
        <w:t xml:space="preserve"> are open to all UVA </w:t>
      </w:r>
      <w:r w:rsidR="00E74D99" w:rsidRPr="00AB1E52">
        <w:rPr>
          <w:rFonts w:ascii="Arial" w:hAnsi="Arial" w:cs="Arial"/>
          <w:color w:val="1F3864" w:themeColor="accent1" w:themeShade="80"/>
          <w:shd w:val="clear" w:color="auto" w:fill="FFFFFF"/>
        </w:rPr>
        <w:t>students. Classes</w:t>
      </w:r>
      <w:r w:rsidRPr="00AB1E52">
        <w:rPr>
          <w:rFonts w:ascii="Arial" w:hAnsi="Arial" w:cs="Arial"/>
          <w:color w:val="1F3864" w:themeColor="accent1" w:themeShade="80"/>
          <w:shd w:val="clear" w:color="auto" w:fill="FFFFFF"/>
        </w:rPr>
        <w:t xml:space="preserve"> are held on </w:t>
      </w:r>
      <w:r w:rsidRPr="00AB1E52">
        <w:rPr>
          <w:rStyle w:val="Strong"/>
          <w:rFonts w:ascii="Arial" w:hAnsi="Arial" w:cs="Arial"/>
          <w:color w:val="1F3864" w:themeColor="accent1" w:themeShade="80"/>
          <w:shd w:val="clear" w:color="auto" w:fill="FFFFFF"/>
        </w:rPr>
        <w:t>Thursday evenings from 5 - 6:30 p.m.</w:t>
      </w:r>
      <w:r w:rsidRPr="00AB1E52">
        <w:rPr>
          <w:rFonts w:ascii="Arial" w:hAnsi="Arial" w:cs="Arial"/>
          <w:color w:val="1F3864" w:themeColor="accent1" w:themeShade="80"/>
          <w:shd w:val="clear" w:color="auto" w:fill="FFFFFF"/>
        </w:rPr>
        <w:t> and feature a new menu every week.</w:t>
      </w:r>
      <w:r w:rsidRPr="00AB1E52">
        <w:rPr>
          <w:rFonts w:ascii="Arial" w:hAnsi="Arial" w:cs="Arial"/>
          <w:color w:val="1F3864" w:themeColor="accent1" w:themeShade="80"/>
        </w:rPr>
        <w:t xml:space="preserve"> A </w:t>
      </w:r>
      <w:r w:rsidRPr="00AB1E52">
        <w:rPr>
          <w:rStyle w:val="Strong"/>
          <w:rFonts w:ascii="Arial" w:hAnsi="Arial" w:cs="Arial"/>
          <w:color w:val="1F3864" w:themeColor="accent1" w:themeShade="80"/>
        </w:rPr>
        <w:t>$</w:t>
      </w:r>
      <w:r w:rsidR="001F47C4">
        <w:rPr>
          <w:rStyle w:val="Strong"/>
          <w:rFonts w:ascii="Arial" w:hAnsi="Arial" w:cs="Arial"/>
          <w:color w:val="1F3864" w:themeColor="accent1" w:themeShade="80"/>
        </w:rPr>
        <w:t>10</w:t>
      </w:r>
      <w:r w:rsidRPr="00AB1E52">
        <w:rPr>
          <w:rStyle w:val="Strong"/>
          <w:rFonts w:ascii="Arial" w:hAnsi="Arial" w:cs="Arial"/>
          <w:color w:val="1F3864" w:themeColor="accent1" w:themeShade="80"/>
        </w:rPr>
        <w:t> registration fee </w:t>
      </w:r>
      <w:r w:rsidRPr="00AB1E52">
        <w:rPr>
          <w:rFonts w:ascii="Arial" w:hAnsi="Arial" w:cs="Arial"/>
          <w:color w:val="1F3864" w:themeColor="accent1" w:themeShade="80"/>
        </w:rPr>
        <w:t>is requested to cover the cost of food and supplies. This fee is non-refundable and can be paid during the registration process. If finances are a concern, our Food Security Fund allows ALL to participate, regardless of ability to pay.</w:t>
      </w:r>
      <w:r w:rsidR="00990850">
        <w:rPr>
          <w:rFonts w:ascii="Arial" w:hAnsi="Arial" w:cs="Arial"/>
          <w:color w:val="1F3864" w:themeColor="accent1" w:themeShade="80"/>
          <w:shd w:val="clear" w:color="auto" w:fill="FFFFFF"/>
        </w:rPr>
        <w:t xml:space="preserve"> </w:t>
      </w:r>
      <w:r w:rsidR="00990850" w:rsidRPr="00AB1E52">
        <w:rPr>
          <w:rFonts w:ascii="Arial" w:hAnsi="Arial" w:cs="Arial"/>
          <w:color w:val="1F3864" w:themeColor="accent1" w:themeShade="80"/>
        </w:rPr>
        <w:t> </w:t>
      </w:r>
      <w:hyperlink r:id="rId10" w:history="1">
        <w:r w:rsidR="00990850" w:rsidRPr="00A641D8">
          <w:rPr>
            <w:rStyle w:val="Hyperlink"/>
            <w:rFonts w:ascii="Arial" w:hAnsi="Arial" w:cs="Arial"/>
            <w:shd w:val="clear" w:color="auto" w:fill="FFFFFF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www.studenthealth.virginia.edu/teaching-kitchen</w:t>
        </w:r>
      </w:hyperlink>
      <w:r w:rsidR="00936FFE" w:rsidRPr="00990850">
        <w:rPr>
          <w:rFonts w:ascii="Arial" w:hAnsi="Arial" w:cs="Arial"/>
          <w:color w:val="1F3864" w:themeColor="accent1" w:themeShade="80"/>
          <w:shd w:val="clear" w:color="auto" w:fill="FFFFFF"/>
        </w:rPr>
        <w:t xml:space="preserve"> to sign up</w:t>
      </w:r>
    </w:p>
    <w:p w14:paraId="6B4EBBB2" w14:textId="77777777" w:rsidR="00202B1D" w:rsidRDefault="00202B1D" w:rsidP="00CE1E92">
      <w:pPr>
        <w:jc w:val="center"/>
        <w:rPr>
          <w:noProof/>
          <w:color w:val="1F3864" w:themeColor="accent1" w:themeShade="80"/>
        </w:rPr>
      </w:pPr>
    </w:p>
    <w:p w14:paraId="4A8AF877" w14:textId="7C49B24E" w:rsidR="00A54287" w:rsidRPr="00A54287" w:rsidRDefault="00202B1D" w:rsidP="00A54287">
      <w:pPr>
        <w:jc w:val="both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ab/>
      </w:r>
      <w:r>
        <w:rPr>
          <w:rFonts w:ascii="Arial" w:hAnsi="Arial" w:cs="Arial"/>
          <w:color w:val="1F3864" w:themeColor="accent1" w:themeShade="80"/>
          <w:sz w:val="24"/>
          <w:szCs w:val="24"/>
        </w:rPr>
        <w:tab/>
      </w:r>
    </w:p>
    <w:sectPr w:rsidR="00A54287" w:rsidRPr="00A54287" w:rsidSect="00936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7A3"/>
    <w:multiLevelType w:val="hybridMultilevel"/>
    <w:tmpl w:val="C668F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50B2"/>
    <w:multiLevelType w:val="multilevel"/>
    <w:tmpl w:val="2B2C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B78AB"/>
    <w:multiLevelType w:val="hybridMultilevel"/>
    <w:tmpl w:val="0E507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E3601"/>
    <w:multiLevelType w:val="hybridMultilevel"/>
    <w:tmpl w:val="F362B4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D497A"/>
    <w:multiLevelType w:val="hybridMultilevel"/>
    <w:tmpl w:val="96387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77F4A"/>
    <w:multiLevelType w:val="multilevel"/>
    <w:tmpl w:val="FF86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A6BBC"/>
    <w:multiLevelType w:val="hybridMultilevel"/>
    <w:tmpl w:val="BD20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0C6B"/>
    <w:multiLevelType w:val="hybridMultilevel"/>
    <w:tmpl w:val="254C4D02"/>
    <w:lvl w:ilvl="0" w:tplc="5BF41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F6F3E"/>
    <w:multiLevelType w:val="hybridMultilevel"/>
    <w:tmpl w:val="42307D42"/>
    <w:lvl w:ilvl="0" w:tplc="2A823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33623"/>
    <w:multiLevelType w:val="multilevel"/>
    <w:tmpl w:val="311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21F7C"/>
    <w:multiLevelType w:val="hybridMultilevel"/>
    <w:tmpl w:val="11F6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548D2"/>
    <w:multiLevelType w:val="hybridMultilevel"/>
    <w:tmpl w:val="E6969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004EE"/>
    <w:multiLevelType w:val="multilevel"/>
    <w:tmpl w:val="81BEB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11096"/>
    <w:multiLevelType w:val="multilevel"/>
    <w:tmpl w:val="F3F2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24943"/>
    <w:multiLevelType w:val="multilevel"/>
    <w:tmpl w:val="FBA2367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E41FD"/>
    <w:multiLevelType w:val="hybridMultilevel"/>
    <w:tmpl w:val="88C8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F3CA8"/>
    <w:multiLevelType w:val="multilevel"/>
    <w:tmpl w:val="5F08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D2E25"/>
    <w:multiLevelType w:val="hybridMultilevel"/>
    <w:tmpl w:val="1AC8AE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7546E"/>
    <w:multiLevelType w:val="multilevel"/>
    <w:tmpl w:val="75F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E5017"/>
    <w:multiLevelType w:val="hybridMultilevel"/>
    <w:tmpl w:val="B4769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60115"/>
    <w:multiLevelType w:val="hybridMultilevel"/>
    <w:tmpl w:val="5532F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C3CA7"/>
    <w:multiLevelType w:val="multilevel"/>
    <w:tmpl w:val="0890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3A041C"/>
    <w:multiLevelType w:val="hybridMultilevel"/>
    <w:tmpl w:val="CC72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85CE2"/>
    <w:multiLevelType w:val="hybridMultilevel"/>
    <w:tmpl w:val="2342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91148">
    <w:abstractNumId w:val="8"/>
  </w:num>
  <w:num w:numId="2" w16cid:durableId="1442385010">
    <w:abstractNumId w:val="5"/>
  </w:num>
  <w:num w:numId="3" w16cid:durableId="1503201938">
    <w:abstractNumId w:val="18"/>
  </w:num>
  <w:num w:numId="4" w16cid:durableId="2104111599">
    <w:abstractNumId w:val="13"/>
  </w:num>
  <w:num w:numId="5" w16cid:durableId="310335668">
    <w:abstractNumId w:val="1"/>
  </w:num>
  <w:num w:numId="6" w16cid:durableId="544291871">
    <w:abstractNumId w:val="16"/>
  </w:num>
  <w:num w:numId="7" w16cid:durableId="309362252">
    <w:abstractNumId w:val="22"/>
  </w:num>
  <w:num w:numId="8" w16cid:durableId="785007123">
    <w:abstractNumId w:val="9"/>
  </w:num>
  <w:num w:numId="9" w16cid:durableId="1140266786">
    <w:abstractNumId w:val="6"/>
  </w:num>
  <w:num w:numId="10" w16cid:durableId="1484858587">
    <w:abstractNumId w:val="10"/>
  </w:num>
  <w:num w:numId="11" w16cid:durableId="208692142">
    <w:abstractNumId w:val="15"/>
  </w:num>
  <w:num w:numId="12" w16cid:durableId="275405996">
    <w:abstractNumId w:val="2"/>
  </w:num>
  <w:num w:numId="13" w16cid:durableId="1314605801">
    <w:abstractNumId w:val="7"/>
  </w:num>
  <w:num w:numId="14" w16cid:durableId="908999949">
    <w:abstractNumId w:val="19"/>
  </w:num>
  <w:num w:numId="15" w16cid:durableId="1280843253">
    <w:abstractNumId w:val="20"/>
  </w:num>
  <w:num w:numId="16" w16cid:durableId="1630083723">
    <w:abstractNumId w:val="23"/>
  </w:num>
  <w:num w:numId="17" w16cid:durableId="2141414172">
    <w:abstractNumId w:val="4"/>
  </w:num>
  <w:num w:numId="18" w16cid:durableId="1328940073">
    <w:abstractNumId w:val="12"/>
  </w:num>
  <w:num w:numId="19" w16cid:durableId="669721882">
    <w:abstractNumId w:val="0"/>
  </w:num>
  <w:num w:numId="20" w16cid:durableId="813059891">
    <w:abstractNumId w:val="11"/>
  </w:num>
  <w:num w:numId="21" w16cid:durableId="88042864">
    <w:abstractNumId w:val="21"/>
  </w:num>
  <w:num w:numId="22" w16cid:durableId="550649710">
    <w:abstractNumId w:val="3"/>
  </w:num>
  <w:num w:numId="23" w16cid:durableId="1627544982">
    <w:abstractNumId w:val="14"/>
  </w:num>
  <w:num w:numId="24" w16cid:durableId="961040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A6BD6E9-4FA9-47B0-A6DF-129D0C486834}"/>
    <w:docVar w:name="dgnword-eventsink" w:val="2957441842240"/>
  </w:docVars>
  <w:rsids>
    <w:rsidRoot w:val="009940FC"/>
    <w:rsid w:val="000E2A0F"/>
    <w:rsid w:val="000E7FEA"/>
    <w:rsid w:val="00150CA3"/>
    <w:rsid w:val="001F47C4"/>
    <w:rsid w:val="00202B1D"/>
    <w:rsid w:val="003966E3"/>
    <w:rsid w:val="00515023"/>
    <w:rsid w:val="0059558A"/>
    <w:rsid w:val="0060392B"/>
    <w:rsid w:val="00637083"/>
    <w:rsid w:val="00693F0D"/>
    <w:rsid w:val="006E2089"/>
    <w:rsid w:val="00737796"/>
    <w:rsid w:val="007E5967"/>
    <w:rsid w:val="00846D06"/>
    <w:rsid w:val="009135D8"/>
    <w:rsid w:val="00936FFE"/>
    <w:rsid w:val="00990850"/>
    <w:rsid w:val="009924DE"/>
    <w:rsid w:val="009940FC"/>
    <w:rsid w:val="00A23C2B"/>
    <w:rsid w:val="00A54287"/>
    <w:rsid w:val="00AB1E52"/>
    <w:rsid w:val="00AB692C"/>
    <w:rsid w:val="00AD2739"/>
    <w:rsid w:val="00C04A96"/>
    <w:rsid w:val="00C42BAE"/>
    <w:rsid w:val="00CA5B6E"/>
    <w:rsid w:val="00CE1E92"/>
    <w:rsid w:val="00D91CD3"/>
    <w:rsid w:val="00D94536"/>
    <w:rsid w:val="00DF68C3"/>
    <w:rsid w:val="00E163AB"/>
    <w:rsid w:val="00E74D99"/>
    <w:rsid w:val="00E84F5E"/>
    <w:rsid w:val="00E97626"/>
    <w:rsid w:val="00F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9609"/>
  <w15:chartTrackingRefBased/>
  <w15:docId w15:val="{23F4E755-3AB3-4D0E-81D9-45599A3A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5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B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0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1E9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5B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B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4A96"/>
    <w:rPr>
      <w:b/>
      <w:bCs/>
    </w:rPr>
  </w:style>
  <w:style w:type="character" w:styleId="Emphasis">
    <w:name w:val="Emphasis"/>
    <w:basedOn w:val="DefaultParagraphFont"/>
    <w:uiPriority w:val="20"/>
    <w:qFormat/>
    <w:rsid w:val="00C04A9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150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BA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1321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health.virginia.edu/healthy-hoo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ealthyhoos.virginia.edu/hhoo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enthealth.virginia.edu/teaching-kitch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health.virginia.edu/healthy-ho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F25E-D787-4EA4-B196-52214344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Mach, Kristen (km8qt)</dc:creator>
  <cp:keywords/>
  <dc:description/>
  <cp:lastModifiedBy>Mach, Kristen (km8qt)</cp:lastModifiedBy>
  <cp:revision>2</cp:revision>
  <cp:lastPrinted>2022-08-05T20:03:00Z</cp:lastPrinted>
  <dcterms:created xsi:type="dcterms:W3CDTF">2024-10-11T16:23:00Z</dcterms:created>
  <dcterms:modified xsi:type="dcterms:W3CDTF">2024-10-11T16:23:00Z</dcterms:modified>
</cp:coreProperties>
</file>