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FB564D" w:rsidP="14E71BBA" w:rsidRDefault="00FB564D" w14:paraId="4D0C8C89" w14:textId="46C83CFB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14E71BBA" w:rsidR="01849F2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WEEK 7</w:t>
      </w:r>
    </w:p>
    <w:p w:rsidR="00FB564D" w:rsidP="14E71BBA" w:rsidRDefault="00FB564D" w14:paraId="0A987FAB" w14:textId="2A18D0EB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00FB564D" w:rsidP="14E71BBA" w:rsidRDefault="00FB564D" w14:paraId="0A97F739" w14:textId="37D7DBD7">
      <w:pPr>
        <w:spacing w:after="160"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14E71BBA" w:rsidR="01849F2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"/>
        </w:rPr>
        <w:t>Skills:</w:t>
      </w:r>
    </w:p>
    <w:p w:rsidR="00FB564D" w:rsidP="14E71BBA" w:rsidRDefault="00FB564D" w14:paraId="59280330" w14:textId="38570A95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14E71BBA" w:rsidR="01849F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Walking analysis: foot position (ER vs IR as a clue to femoral torsion)</w:t>
      </w:r>
    </w:p>
    <w:p w:rsidR="00FB564D" w:rsidP="14E71BBA" w:rsidRDefault="00FB564D" w14:paraId="288EF7FC" w14:textId="7EBEA347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14E71BBA" w:rsidR="01849F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Structural exam (pelvis height, rotation, ES mass, acromion, SL stability) to create a full picture and clinical understanding</w:t>
      </w:r>
    </w:p>
    <w:p w:rsidR="00FB564D" w:rsidP="14E71BBA" w:rsidRDefault="00FB564D" w14:paraId="1515B371" w14:textId="46E5673F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14E71BBA" w:rsidR="01849F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Craig’s test: femoral anteversion/retroversion assessment </w:t>
      </w:r>
    </w:p>
    <w:p w:rsidR="00FB564D" w:rsidP="14E71BBA" w:rsidRDefault="00FB564D" w14:paraId="6F26788B" w14:textId="5A2F5F37">
      <w:pPr>
        <w:pStyle w:val="ListParagraph"/>
        <w:numPr>
          <w:ilvl w:val="0"/>
          <w:numId w:val="2"/>
        </w:numPr>
        <w:spacing w:after="160"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14E71BBA" w:rsidR="01849F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FADIR, FABER</w:t>
      </w:r>
    </w:p>
    <w:p w:rsidR="00FB564D" w:rsidRDefault="00FB564D" w14:paraId="7D5A052C" w14:textId="3B77899D"/>
    <w:p w:rsidR="00FB564D" w:rsidRDefault="008A3A8A" w14:paraId="01857062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WEEK 7 Skills </w:t>
      </w:r>
    </w:p>
    <w:p w:rsidR="00FB564D" w:rsidRDefault="008A3A8A" w14:paraId="77351BC4" w14:textId="77777777">
      <w:pPr>
        <w:numPr>
          <w:ilvl w:val="0"/>
          <w:numId w:val="1"/>
        </w:numPr>
        <w:spacing w:line="30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Walking analysis: foot position</w:t>
      </w:r>
      <w:r>
        <w:rPr>
          <w:sz w:val="24"/>
          <w:szCs w:val="24"/>
        </w:rPr>
        <w:t xml:space="preserve"> (ER vs IR as a clue to femoral torsion)</w:t>
      </w:r>
    </w:p>
    <w:p w:rsidR="00FB564D" w:rsidRDefault="008A3A8A" w14:paraId="4B7728F0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How to perform </w:t>
      </w:r>
    </w:p>
    <w:p w:rsidR="00FB564D" w:rsidRDefault="008A3A8A" w14:paraId="356A526F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walk down and back across the room </w:t>
      </w:r>
    </w:p>
    <w:p w:rsidR="00FB564D" w:rsidRDefault="008A3A8A" w14:paraId="4AE93E98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Determine if the client internally or externally rotates at the foot throughout their gait </w:t>
      </w:r>
    </w:p>
    <w:p w:rsidR="00FB564D" w:rsidRDefault="008A3A8A" w14:paraId="711337FD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Interpretation </w:t>
      </w:r>
    </w:p>
    <w:p w:rsidR="00FB564D" w:rsidRDefault="008A3A8A" w14:paraId="0957DEE6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External rotation</w:t>
      </w:r>
      <w:r>
        <w:rPr>
          <w:sz w:val="24"/>
          <w:szCs w:val="24"/>
        </w:rPr>
        <w:t xml:space="preserve"> at the foot</w:t>
      </w:r>
    </w:p>
    <w:p w:rsidR="00FB564D" w:rsidRDefault="008A3A8A" w14:paraId="0B0EC5F2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Could reflect retroversion (structural)</w:t>
      </w:r>
    </w:p>
    <w:p w:rsidR="00FB564D" w:rsidRDefault="008A3A8A" w14:paraId="50CC84B8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Could reflect a leg length discrepancy (longer leg externally rotates to functionally shorten that side and even out the pelvic table)</w:t>
      </w:r>
    </w:p>
    <w:p w:rsidR="00FB564D" w:rsidRDefault="008A3A8A" w14:paraId="510C5C56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Internal rotation</w:t>
      </w:r>
      <w:r>
        <w:rPr>
          <w:sz w:val="24"/>
          <w:szCs w:val="24"/>
        </w:rPr>
        <w:t xml:space="preserve"> at the foot </w:t>
      </w:r>
    </w:p>
    <w:p w:rsidR="00FB564D" w:rsidRDefault="008A3A8A" w14:paraId="623F32BF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Could reflect excessive anteversion (structural)</w:t>
      </w:r>
    </w:p>
    <w:p w:rsidR="00FB564D" w:rsidRDefault="008A3A8A" w14:paraId="2D8AAB9F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Could reflect a leg length discrepancy (shorter leg internally rotates to functionally lengthen that side)</w:t>
      </w:r>
    </w:p>
    <w:p w:rsidR="00FB564D" w:rsidRDefault="008A3A8A" w14:paraId="3BE6AB42" w14:textId="77777777">
      <w:pPr>
        <w:numPr>
          <w:ilvl w:val="0"/>
          <w:numId w:val="1"/>
        </w:numPr>
        <w:spacing w:line="30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Structural exam</w:t>
      </w:r>
      <w:r>
        <w:rPr>
          <w:sz w:val="24"/>
          <w:szCs w:val="24"/>
        </w:rPr>
        <w:t xml:space="preserve"> (pelvis height, rotation, ES mass, acromion, SL stability) to create a full picture and clinical understanding</w:t>
      </w:r>
    </w:p>
    <w:p w:rsidR="00FB564D" w:rsidRDefault="008A3A8A" w14:paraId="1B44DB2B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Structure </w:t>
      </w:r>
    </w:p>
    <w:p w:rsidR="00FB564D" w:rsidRDefault="008A3A8A" w14:paraId="3B98D272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Pelvic table</w:t>
      </w:r>
      <w:r>
        <w:rPr>
          <w:sz w:val="24"/>
          <w:szCs w:val="24"/>
        </w:rPr>
        <w:t xml:space="preserve"> </w:t>
      </w:r>
    </w:p>
    <w:p w:rsidR="00FB564D" w:rsidRDefault="008A3A8A" w14:paraId="70CE2060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Have client stand in front of you with shoes/socks off, feet together, knees extended</w:t>
      </w:r>
    </w:p>
    <w:p w:rsidR="00FB564D" w:rsidRDefault="008A3A8A" w14:paraId="2EBCEF39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Place both hands on top of the iliac crest </w:t>
      </w:r>
    </w:p>
    <w:p w:rsidR="00FB564D" w:rsidRDefault="008A3A8A" w14:paraId="21322A36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Determine if there is a leg length discrepancy based on the position of the hands atop the iliac crest</w:t>
      </w:r>
    </w:p>
    <w:p w:rsidR="00FB564D" w:rsidRDefault="008A3A8A" w14:paraId="1C8A1E8E" w14:textId="77777777">
      <w:pPr>
        <w:numPr>
          <w:ilvl w:val="2"/>
          <w:numId w:val="1"/>
        </w:numPr>
        <w:spacing w:line="301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Rotation</w:t>
      </w:r>
    </w:p>
    <w:p w:rsidR="00FB564D" w:rsidRDefault="008A3A8A" w14:paraId="79C2E541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While blocking the pelvis to prevent hip rotation, instruct the client to rotate as far as they can to one side </w:t>
      </w:r>
    </w:p>
    <w:p w:rsidR="00FB564D" w:rsidRDefault="008A3A8A" w14:paraId="44E1ED3E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Perform on both sides and determine which side showed greater rotation ROM </w:t>
      </w:r>
    </w:p>
    <w:p w:rsidR="00FB564D" w:rsidRDefault="008A3A8A" w14:paraId="2A573C51" w14:textId="77777777">
      <w:pPr>
        <w:numPr>
          <w:ilvl w:val="2"/>
          <w:numId w:val="1"/>
        </w:numPr>
        <w:spacing w:line="301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Erector spinae </w:t>
      </w:r>
    </w:p>
    <w:p w:rsidR="00FB564D" w:rsidRDefault="008A3A8A" w14:paraId="6FB1AC44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hinge at the hips and reach towards their toes while keeping knees straight </w:t>
      </w:r>
    </w:p>
    <w:p w:rsidR="00FB564D" w:rsidRDefault="008A3A8A" w14:paraId="0E2A996D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View the erector spinae on each side and feel the difference in muscle mass on each side </w:t>
      </w:r>
    </w:p>
    <w:p w:rsidR="00FB564D" w:rsidRDefault="008A3A8A" w14:paraId="134CB3A8" w14:textId="77777777">
      <w:pPr>
        <w:numPr>
          <w:ilvl w:val="2"/>
          <w:numId w:val="1"/>
        </w:numPr>
        <w:spacing w:line="301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Acromion height </w:t>
      </w:r>
    </w:p>
    <w:p w:rsidR="00FB564D" w:rsidRDefault="008A3A8A" w14:paraId="0094EB55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Determine which shoulder rests higher when the client stands feet together with knees fully extended</w:t>
      </w:r>
    </w:p>
    <w:p w:rsidR="00FB564D" w:rsidRDefault="008A3A8A" w14:paraId="6C14D14D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When the pelvic table height is known, acromion height helps to complete the picture of the structure of the spine: C curve vs S curve vs shift </w:t>
      </w:r>
    </w:p>
    <w:p w:rsidR="00FB564D" w:rsidRDefault="008A3A8A" w14:paraId="75AE645E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Function </w:t>
      </w:r>
    </w:p>
    <w:p w:rsidR="00FB564D" w:rsidRDefault="008A3A8A" w14:paraId="3E4D5705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SL stability (SL squat test)</w:t>
      </w:r>
    </w:p>
    <w:p w:rsidR="00FB564D" w:rsidRDefault="008A3A8A" w14:paraId="381031CF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perform a SL quarter squat and record any movement faults that occur </w:t>
      </w:r>
    </w:p>
    <w:p w:rsidR="00FB564D" w:rsidRDefault="008A3A8A" w14:paraId="6053A79E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Possible movement faults: loss of great toe contact with the ground, pronation, dynamic knee valgus, ipsilateral trunk lean, contralateral pelvic drop, loss of balance, etc. </w:t>
      </w:r>
    </w:p>
    <w:p w:rsidR="00FB564D" w:rsidRDefault="008A3A8A" w14:paraId="045234F0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Application </w:t>
      </w:r>
    </w:p>
    <w:p w:rsidR="00FB564D" w:rsidRDefault="008A3A8A" w14:paraId="60C59B2D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Knowing whether there is a leg length discrepancy can help to tease out whether external/internal rotation during gait is the result of structure or a functional compensation </w:t>
      </w:r>
    </w:p>
    <w:p w:rsidR="00FB564D" w:rsidRDefault="008A3A8A" w14:paraId="17DEEBD6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Example: client externally rotates on the R side when walking. If Craig’s test shows normal </w:t>
      </w:r>
      <w:proofErr w:type="spellStart"/>
      <w:r>
        <w:rPr>
          <w:sz w:val="24"/>
          <w:szCs w:val="24"/>
        </w:rPr>
        <w:t>normal</w:t>
      </w:r>
      <w:proofErr w:type="spellEnd"/>
      <w:r>
        <w:rPr>
          <w:sz w:val="24"/>
          <w:szCs w:val="24"/>
        </w:rPr>
        <w:t xml:space="preserve"> anteversion but a structural exam shows R side high, it is more likely that the external rotation serves to functionally shorten the taller side </w:t>
      </w:r>
    </w:p>
    <w:p w:rsidR="00FB564D" w:rsidRDefault="008A3A8A" w14:paraId="5E0A2617" w14:textId="77777777">
      <w:pPr>
        <w:numPr>
          <w:ilvl w:val="0"/>
          <w:numId w:val="1"/>
        </w:numPr>
        <w:spacing w:line="30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Craig’s test:</w:t>
      </w:r>
      <w:r>
        <w:rPr>
          <w:sz w:val="24"/>
          <w:szCs w:val="24"/>
        </w:rPr>
        <w:t xml:space="preserve"> femoral anteversion/retroversion assessment </w:t>
      </w:r>
    </w:p>
    <w:p w:rsidR="00FB564D" w:rsidRDefault="008A3A8A" w14:paraId="466426C8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How to perform </w:t>
      </w:r>
    </w:p>
    <w:p w:rsidR="00FB564D" w:rsidRDefault="008A3A8A" w14:paraId="0B30AC1D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lie prone on the table and flex one knee </w:t>
      </w:r>
    </w:p>
    <w:p w:rsidR="00FB564D" w:rsidRDefault="008A3A8A" w14:paraId="654785C3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Palpate the greater trochanter on the side of the hip</w:t>
      </w:r>
    </w:p>
    <w:p w:rsidR="00FB564D" w:rsidRDefault="008A3A8A" w14:paraId="03E370A5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By moving the leg into external and internal rotation, determine the position at which the greater trochanter is most prominent  </w:t>
      </w:r>
    </w:p>
    <w:p w:rsidR="00FB564D" w:rsidRDefault="008A3A8A" w14:paraId="47652582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Interpretation of results </w:t>
      </w:r>
    </w:p>
    <w:p w:rsidR="00FB564D" w:rsidRDefault="008A3A8A" w14:paraId="0E5CD594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Normal degree of anteversion</w:t>
      </w:r>
      <w:r>
        <w:rPr>
          <w:sz w:val="24"/>
          <w:szCs w:val="24"/>
        </w:rPr>
        <w:t xml:space="preserve"> = 10-20 degrees </w:t>
      </w:r>
    </w:p>
    <w:p w:rsidR="00FB564D" w:rsidRDefault="008A3A8A" w14:paraId="1A7A5114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Results are interpreted relative to the normal degree of anteversion!</w:t>
      </w:r>
    </w:p>
    <w:p w:rsidR="00FB564D" w:rsidRDefault="008A3A8A" w14:paraId="61853C96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A vertical tibia is retroverted compared to the normal degree of anteversion!</w:t>
      </w:r>
    </w:p>
    <w:p w:rsidR="00FB564D" w:rsidRDefault="008A3A8A" w14:paraId="4F723BE7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Excessive anteversion</w:t>
      </w:r>
      <w:r>
        <w:rPr>
          <w:sz w:val="24"/>
          <w:szCs w:val="24"/>
        </w:rPr>
        <w:t xml:space="preserve"> = greater than 20 degrees of anteversion </w:t>
      </w:r>
    </w:p>
    <w:p w:rsidR="00FB564D" w:rsidRDefault="008A3A8A" w14:paraId="6C70FEF5" w14:textId="77777777">
      <w:pPr>
        <w:numPr>
          <w:ilvl w:val="3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Lower leg will be rotated further from midline than normal </w:t>
      </w:r>
    </w:p>
    <w:p w:rsidR="00FB564D" w:rsidRDefault="008A3A8A" w14:paraId="45F1E860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Retroversion</w:t>
      </w:r>
      <w:r>
        <w:rPr>
          <w:sz w:val="24"/>
          <w:szCs w:val="24"/>
        </w:rPr>
        <w:t xml:space="preserve"> = less than 10 degrees of anteversion </w:t>
      </w:r>
    </w:p>
    <w:p w:rsidR="00FB564D" w:rsidRDefault="008A3A8A" w14:paraId="6C6C8FF3" w14:textId="77777777">
      <w:pPr>
        <w:numPr>
          <w:ilvl w:val="3"/>
          <w:numId w:val="1"/>
        </w:num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Lower leg will be rotated closer to the midline than normal </w:t>
      </w:r>
    </w:p>
    <w:p w:rsidR="00FB564D" w:rsidRDefault="008A3A8A" w14:paraId="1BDB5EC2" w14:textId="77777777">
      <w:pPr>
        <w:spacing w:after="160" w:line="301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250112F" wp14:editId="74B00E17">
            <wp:extent cx="3224887" cy="16525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887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21197647" wp14:editId="68DB4740">
            <wp:extent cx="2165747" cy="15287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747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64D" w:rsidRDefault="00FB564D" w14:paraId="49CEE728" w14:textId="77777777">
      <w:pPr>
        <w:spacing w:after="160" w:line="301" w:lineRule="auto"/>
        <w:rPr>
          <w:sz w:val="24"/>
          <w:szCs w:val="24"/>
        </w:rPr>
      </w:pPr>
    </w:p>
    <w:p w:rsidR="00FB564D" w:rsidRDefault="008A3A8A" w14:paraId="2186C997" w14:textId="77777777">
      <w:pPr>
        <w:numPr>
          <w:ilvl w:val="0"/>
          <w:numId w:val="1"/>
        </w:numPr>
        <w:spacing w:line="301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FADIR, FABER</w:t>
      </w:r>
    </w:p>
    <w:p w:rsidR="00FB564D" w:rsidRDefault="008A3A8A" w14:paraId="4AF07A73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What are they? </w:t>
      </w:r>
    </w:p>
    <w:p w:rsidR="00FB564D" w:rsidRDefault="008A3A8A" w14:paraId="06966A64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Two tests that can be used to diagnose femoral acetabulum impingement (FAI) </w:t>
      </w:r>
    </w:p>
    <w:p w:rsidR="00FB564D" w:rsidRDefault="008A3A8A" w14:paraId="537C4549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Both can be positive in the case hip impingement </w:t>
      </w:r>
    </w:p>
    <w:p w:rsidR="00FB564D" w:rsidRDefault="008A3A8A" w14:paraId="617ADBE2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FADIR </w:t>
      </w:r>
      <w:r>
        <w:rPr>
          <w:sz w:val="24"/>
          <w:szCs w:val="24"/>
        </w:rPr>
        <w:t xml:space="preserve">= flexion, </w:t>
      </w:r>
      <w:proofErr w:type="spellStart"/>
      <w:r>
        <w:rPr>
          <w:sz w:val="24"/>
          <w:szCs w:val="24"/>
        </w:rPr>
        <w:t>ADduction</w:t>
      </w:r>
      <w:proofErr w:type="spellEnd"/>
      <w:r>
        <w:rPr>
          <w:sz w:val="24"/>
          <w:szCs w:val="24"/>
        </w:rPr>
        <w:t xml:space="preserve">, internal rotation </w:t>
      </w:r>
    </w:p>
    <w:p w:rsidR="00FB564D" w:rsidRDefault="008A3A8A" w14:paraId="41524930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lie supine and bring them into hip flexion, adduction, and internal rotation </w:t>
      </w:r>
    </w:p>
    <w:p w:rsidR="00FB564D" w:rsidRDefault="008A3A8A" w14:paraId="0CCE9959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This position maximally closes the hip joint space and will likely be the most aggravating in the case of impingement </w:t>
      </w:r>
    </w:p>
    <w:p w:rsidR="00FB564D" w:rsidRDefault="008A3A8A" w14:paraId="6CDD95D0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FABER</w:t>
      </w:r>
      <w:r>
        <w:rPr>
          <w:sz w:val="24"/>
          <w:szCs w:val="24"/>
        </w:rPr>
        <w:t xml:space="preserve"> = flexion, </w:t>
      </w:r>
      <w:proofErr w:type="spellStart"/>
      <w:r>
        <w:rPr>
          <w:sz w:val="24"/>
          <w:szCs w:val="24"/>
        </w:rPr>
        <w:t>ABduction</w:t>
      </w:r>
      <w:proofErr w:type="spellEnd"/>
      <w:r>
        <w:rPr>
          <w:sz w:val="24"/>
          <w:szCs w:val="24"/>
        </w:rPr>
        <w:t xml:space="preserve">, external rotation </w:t>
      </w:r>
    </w:p>
    <w:p w:rsidR="00FB564D" w:rsidRDefault="008A3A8A" w14:paraId="0BC94C65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Have client lie supine and bring them into hip flexion, abduction, and external rotation </w:t>
      </w:r>
    </w:p>
    <w:p w:rsidR="00FB564D" w:rsidRDefault="008A3A8A" w14:paraId="44846D86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This position can also be aggravating in cases of impingement, but not always (depends on the location of impingement) </w:t>
      </w:r>
    </w:p>
    <w:p w:rsidR="00FB564D" w:rsidRDefault="008A3A8A" w14:paraId="276A7550" w14:textId="77777777">
      <w:pPr>
        <w:numPr>
          <w:ilvl w:val="0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CAM vs Pincer hip impingement (nice to know, but not on skills list!) </w:t>
      </w:r>
    </w:p>
    <w:p w:rsidR="00FB564D" w:rsidRDefault="008A3A8A" w14:paraId="3A234A6A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CAM impingement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F494AB3" wp14:editId="79C396CE">
            <wp:simplePos x="0" y="0"/>
            <wp:positionH relativeFrom="column">
              <wp:posOffset>3752850</wp:posOffset>
            </wp:positionH>
            <wp:positionV relativeFrom="paragraph">
              <wp:posOffset>164259</wp:posOffset>
            </wp:positionV>
            <wp:extent cx="2833688" cy="1670384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670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64D" w:rsidRDefault="008A3A8A" w14:paraId="76EAA1DE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Bony growth on the femoral head </w:t>
      </w:r>
    </w:p>
    <w:p w:rsidR="00FB564D" w:rsidRDefault="008A3A8A" w14:paraId="2250A7ED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Decreases hip joint space </w:t>
      </w:r>
    </w:p>
    <w:p w:rsidR="00FB564D" w:rsidRDefault="008A3A8A" w14:paraId="0B4706B1" w14:textId="77777777">
      <w:pPr>
        <w:numPr>
          <w:ilvl w:val="1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Pincer hip impingement </w:t>
      </w:r>
    </w:p>
    <w:p w:rsidR="00FB564D" w:rsidRDefault="008A3A8A" w14:paraId="3ED874BD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Bony growth on the acetabulum </w:t>
      </w:r>
    </w:p>
    <w:p w:rsidR="00FB564D" w:rsidRDefault="008A3A8A" w14:paraId="11035898" w14:textId="77777777">
      <w:pPr>
        <w:numPr>
          <w:ilvl w:val="2"/>
          <w:numId w:val="1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Decreases hip joint space </w:t>
      </w:r>
    </w:p>
    <w:p w:rsidR="00FB564D" w:rsidRDefault="008A3A8A" w14:paraId="486A8234" w14:textId="77777777">
      <w:pPr>
        <w:numPr>
          <w:ilvl w:val="1"/>
          <w:numId w:val="1"/>
        </w:num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Really only differentiated by imaging </w:t>
      </w:r>
    </w:p>
    <w:p w:rsidR="00FB564D" w:rsidRDefault="00FB564D" w14:paraId="3911ED91" w14:textId="77777777">
      <w:pPr>
        <w:spacing w:after="160" w:line="301" w:lineRule="auto"/>
        <w:rPr>
          <w:sz w:val="24"/>
          <w:szCs w:val="24"/>
        </w:rPr>
      </w:pPr>
    </w:p>
    <w:p w:rsidR="00FB564D" w:rsidRDefault="00FB564D" w14:paraId="7FD3A3FF" w14:textId="77777777">
      <w:pPr>
        <w:spacing w:after="160" w:line="301" w:lineRule="auto"/>
        <w:rPr>
          <w:sz w:val="24"/>
          <w:szCs w:val="24"/>
        </w:rPr>
      </w:pPr>
    </w:p>
    <w:p w:rsidR="00FB564D" w:rsidRDefault="00FB564D" w14:paraId="7547630C" w14:textId="77777777">
      <w:pPr>
        <w:spacing w:after="160" w:line="301" w:lineRule="auto"/>
        <w:rPr>
          <w:sz w:val="24"/>
          <w:szCs w:val="24"/>
        </w:rPr>
      </w:pPr>
    </w:p>
    <w:p w:rsidR="00FB564D" w:rsidRDefault="00FB564D" w14:paraId="4EAFB579" w14:textId="77777777">
      <w:pPr>
        <w:spacing w:after="160" w:line="301" w:lineRule="auto"/>
        <w:rPr>
          <w:sz w:val="24"/>
          <w:szCs w:val="24"/>
        </w:rPr>
      </w:pPr>
    </w:p>
    <w:p w:rsidR="00FB564D" w:rsidRDefault="00FB564D" w14:paraId="45D1D55F" w14:textId="77777777"/>
    <w:p w:rsidR="00FB564D" w:rsidRDefault="00FB564D" w14:paraId="1DF3855D" w14:textId="77777777"/>
    <w:sectPr w:rsidR="00FB564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7CAAC930-DA2F-2C4A-953D-E7F0F567D3F4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EECE644A-6A26-2640-A129-3F0D106CCB75}" r:id="rId2"/>
    <w:embedBold w:fontKey="{34EBF371-6AF3-6346-925E-698E678A6B02}" r:id="rId3"/>
    <w:embedItalic w:fontKey="{3DAD4FC9-6C67-264C-93CB-412A517068FF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F58655D-74F1-AF43-9F28-82C3190F4BED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E47C636-8B23-C244-AB31-3B72AE521590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2b27b78c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662E2DDC"/>
    <w:multiLevelType w:val="multilevel"/>
    <w:tmpl w:val="2488E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">
    <w:abstractNumId w:val="1"/>
  </w:num>
  <w:num w:numId="1" w16cid:durableId="756169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4D"/>
    <w:rsid w:val="00085D2C"/>
    <w:rsid w:val="00F73F39"/>
    <w:rsid w:val="00FB564D"/>
    <w:rsid w:val="01849F22"/>
    <w:rsid w:val="14E7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D0710F"/>
  <w15:docId w15:val="{4E88425E-FA8E-3B47-A0C2-FAFBADAA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14E71BB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Keila Strick</lastModifiedBy>
  <revision>3</revision>
  <dcterms:created xsi:type="dcterms:W3CDTF">2026-02-25T20:51:00.0000000Z</dcterms:created>
  <dcterms:modified xsi:type="dcterms:W3CDTF">2026-07-01T14:21:04.7768781Z</dcterms:modified>
</coreProperties>
</file>