
<file path=[Content_Types].xml><?xml version="1.0" encoding="utf-8"?>
<Types xmlns="http://schemas.openxmlformats.org/package/2006/content-types">
  <Default Extension="xml" ContentType="application/xml"/>
  <Default Extension="ttf" ContentType="application/x-font-ttf"/>
  <Default Extension="odttf" ContentType="application/vnd.openxmlformats-officedocument.obfuscatedFont"/>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06023c1eb12d4189" /><Relationship Type="http://schemas.openxmlformats.org/package/2006/relationships/metadata/core-properties" Target="package/services/metadata/core-properties/9c3862615b2d44f9a0cb04f707916987.psmdcp" Id="Rf941ba36a3b746be"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w:rsidR="080824A8" w:rsidP="71D9A6DC" w:rsidRDefault="080824A8" w14:paraId="57DC53A1" w14:textId="01E76E7F">
      <w:pPr>
        <w:rPr>
          <w:rFonts w:ascii="Arial" w:hAnsi="Arial" w:eastAsia="Arial" w:cs="Arial"/>
          <w:b w:val="0"/>
          <w:bCs w:val="0"/>
          <w:i w:val="0"/>
          <w:iCs w:val="0"/>
          <w:caps w:val="0"/>
          <w:smallCaps w:val="0"/>
          <w:noProof w:val="0"/>
          <w:color w:val="000000" w:themeColor="text1" w:themeTint="FF" w:themeShade="FF"/>
          <w:sz w:val="22"/>
          <w:szCs w:val="22"/>
          <w:lang w:val="en"/>
        </w:rPr>
      </w:pPr>
      <w:r w:rsidRPr="71D9A6DC" w:rsidR="080824A8">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
        </w:rPr>
        <w:t>WEEK 9-10</w:t>
      </w:r>
    </w:p>
    <w:p w:rsidR="71D9A6DC" w:rsidP="71D9A6DC" w:rsidRDefault="71D9A6DC" w14:paraId="698A9FD0" w14:textId="55AE10EA">
      <w:pPr>
        <w:rPr>
          <w:rFonts w:ascii="Arial" w:hAnsi="Arial" w:eastAsia="Arial" w:cs="Arial"/>
          <w:b w:val="0"/>
          <w:bCs w:val="0"/>
          <w:i w:val="0"/>
          <w:iCs w:val="0"/>
          <w:caps w:val="0"/>
          <w:smallCaps w:val="0"/>
          <w:noProof w:val="0"/>
          <w:color w:val="000000" w:themeColor="text1" w:themeTint="FF" w:themeShade="FF"/>
          <w:sz w:val="22"/>
          <w:szCs w:val="22"/>
          <w:lang w:val="en"/>
        </w:rPr>
      </w:pPr>
    </w:p>
    <w:p w:rsidR="080824A8" w:rsidP="71D9A6DC" w:rsidRDefault="080824A8" w14:paraId="21848414" w14:textId="5E895591">
      <w:pPr>
        <w:spacing w:after="160" w:line="301" w:lineRule="auto"/>
        <w:rPr>
          <w:rFonts w:ascii="Arial" w:hAnsi="Arial" w:eastAsia="Arial" w:cs="Arial"/>
          <w:b w:val="0"/>
          <w:bCs w:val="0"/>
          <w:i w:val="0"/>
          <w:iCs w:val="0"/>
          <w:caps w:val="0"/>
          <w:smallCaps w:val="0"/>
          <w:noProof w:val="0"/>
          <w:color w:val="000000" w:themeColor="text1" w:themeTint="FF" w:themeShade="FF"/>
          <w:sz w:val="24"/>
          <w:szCs w:val="24"/>
          <w:lang w:val="en"/>
        </w:rPr>
      </w:pPr>
      <w:r w:rsidRPr="71D9A6DC" w:rsidR="080824A8">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
        </w:rPr>
        <w:t>Skills:</w:t>
      </w:r>
    </w:p>
    <w:p w:rsidR="080824A8" w:rsidP="71D9A6DC" w:rsidRDefault="080824A8" w14:paraId="29EC65AB" w14:textId="3993F28B">
      <w:pPr>
        <w:pStyle w:val="ListParagraph"/>
        <w:numPr>
          <w:ilvl w:val="0"/>
          <w:numId w:val="2"/>
        </w:numPr>
        <w:spacing w:line="301" w:lineRule="auto"/>
        <w:rPr>
          <w:rFonts w:ascii="Arial" w:hAnsi="Arial" w:eastAsia="Arial" w:cs="Arial"/>
          <w:b w:val="0"/>
          <w:bCs w:val="0"/>
          <w:i w:val="0"/>
          <w:iCs w:val="0"/>
          <w:caps w:val="0"/>
          <w:smallCaps w:val="0"/>
          <w:noProof w:val="0"/>
          <w:color w:val="000000" w:themeColor="text1" w:themeTint="FF" w:themeShade="FF"/>
          <w:sz w:val="24"/>
          <w:szCs w:val="24"/>
          <w:lang w:val="en"/>
        </w:rPr>
      </w:pPr>
      <w:r w:rsidRPr="71D9A6DC" w:rsidR="080824A8">
        <w:rPr>
          <w:rFonts w:ascii="Arial" w:hAnsi="Arial" w:eastAsia="Arial" w:cs="Arial"/>
          <w:b w:val="0"/>
          <w:bCs w:val="0"/>
          <w:i w:val="0"/>
          <w:iCs w:val="0"/>
          <w:caps w:val="0"/>
          <w:smallCaps w:val="0"/>
          <w:noProof w:val="0"/>
          <w:color w:val="000000" w:themeColor="text1" w:themeTint="FF" w:themeShade="FF"/>
          <w:sz w:val="24"/>
          <w:szCs w:val="24"/>
          <w:lang w:val="en"/>
        </w:rPr>
        <w:t>Sustained position testing (LS) — flexion, extension, quadrant tests</w:t>
      </w:r>
    </w:p>
    <w:p w:rsidR="080824A8" w:rsidP="71D9A6DC" w:rsidRDefault="080824A8" w14:paraId="5D61EDDE" w14:textId="0266438E">
      <w:pPr>
        <w:pStyle w:val="ListParagraph"/>
        <w:numPr>
          <w:ilvl w:val="0"/>
          <w:numId w:val="2"/>
        </w:numPr>
        <w:spacing w:line="301" w:lineRule="auto"/>
        <w:rPr>
          <w:rFonts w:ascii="Arial" w:hAnsi="Arial" w:eastAsia="Arial" w:cs="Arial"/>
          <w:b w:val="0"/>
          <w:bCs w:val="0"/>
          <w:i w:val="0"/>
          <w:iCs w:val="0"/>
          <w:caps w:val="0"/>
          <w:smallCaps w:val="0"/>
          <w:noProof w:val="0"/>
          <w:color w:val="000000" w:themeColor="text1" w:themeTint="FF" w:themeShade="FF"/>
          <w:sz w:val="24"/>
          <w:szCs w:val="24"/>
          <w:lang w:val="en"/>
        </w:rPr>
      </w:pPr>
      <w:r w:rsidRPr="71D9A6DC" w:rsidR="080824A8">
        <w:rPr>
          <w:rFonts w:ascii="Arial" w:hAnsi="Arial" w:eastAsia="Arial" w:cs="Arial"/>
          <w:b w:val="0"/>
          <w:bCs w:val="0"/>
          <w:i w:val="0"/>
          <w:iCs w:val="0"/>
          <w:caps w:val="0"/>
          <w:smallCaps w:val="0"/>
          <w:noProof w:val="0"/>
          <w:color w:val="000000" w:themeColor="text1" w:themeTint="FF" w:themeShade="FF"/>
          <w:sz w:val="24"/>
          <w:szCs w:val="24"/>
          <w:lang w:val="en"/>
        </w:rPr>
        <w:t>Postural Assessment — pelvic table height, ES muscle mass, spinal rotation, shoulder/acromion height</w:t>
      </w:r>
    </w:p>
    <w:p w:rsidR="080824A8" w:rsidP="71D9A6DC" w:rsidRDefault="080824A8" w14:paraId="614BD9C7" w14:textId="38DACB0A">
      <w:pPr>
        <w:pStyle w:val="ListParagraph"/>
        <w:numPr>
          <w:ilvl w:val="0"/>
          <w:numId w:val="2"/>
        </w:numPr>
        <w:spacing w:line="301" w:lineRule="auto"/>
        <w:rPr>
          <w:rFonts w:ascii="Arial" w:hAnsi="Arial" w:eastAsia="Arial" w:cs="Arial"/>
          <w:b w:val="0"/>
          <w:bCs w:val="0"/>
          <w:i w:val="0"/>
          <w:iCs w:val="0"/>
          <w:caps w:val="0"/>
          <w:smallCaps w:val="0"/>
          <w:noProof w:val="0"/>
          <w:color w:val="000000" w:themeColor="text1" w:themeTint="FF" w:themeShade="FF"/>
          <w:sz w:val="24"/>
          <w:szCs w:val="24"/>
          <w:lang w:val="en"/>
        </w:rPr>
      </w:pPr>
      <w:r w:rsidRPr="71D9A6DC" w:rsidR="080824A8">
        <w:rPr>
          <w:rFonts w:ascii="Arial" w:hAnsi="Arial" w:eastAsia="Arial" w:cs="Arial"/>
          <w:b w:val="0"/>
          <w:bCs w:val="0"/>
          <w:i w:val="0"/>
          <w:iCs w:val="0"/>
          <w:caps w:val="0"/>
          <w:smallCaps w:val="0"/>
          <w:noProof w:val="0"/>
          <w:color w:val="000000" w:themeColor="text1" w:themeTint="FF" w:themeShade="FF"/>
          <w:sz w:val="24"/>
          <w:szCs w:val="24"/>
          <w:lang w:val="en"/>
        </w:rPr>
        <w:t xml:space="preserve">Standing Plank — anterior (abdominal *pull down*) &amp; posterior (ES *pull up*) </w:t>
      </w:r>
    </w:p>
    <w:p w:rsidR="080824A8" w:rsidP="71D9A6DC" w:rsidRDefault="080824A8" w14:paraId="728064D0" w14:textId="6B41E628">
      <w:pPr>
        <w:pStyle w:val="ListParagraph"/>
        <w:numPr>
          <w:ilvl w:val="0"/>
          <w:numId w:val="2"/>
        </w:numPr>
        <w:spacing w:after="160" w:line="301" w:lineRule="auto"/>
        <w:rPr>
          <w:rFonts w:ascii="Arial" w:hAnsi="Arial" w:eastAsia="Arial" w:cs="Arial"/>
          <w:b w:val="0"/>
          <w:bCs w:val="0"/>
          <w:i w:val="0"/>
          <w:iCs w:val="0"/>
          <w:caps w:val="0"/>
          <w:smallCaps w:val="0"/>
          <w:noProof w:val="0"/>
          <w:color w:val="000000" w:themeColor="text1" w:themeTint="FF" w:themeShade="FF"/>
          <w:sz w:val="24"/>
          <w:szCs w:val="24"/>
          <w:lang w:val="en"/>
        </w:rPr>
      </w:pPr>
      <w:r w:rsidRPr="71D9A6DC" w:rsidR="080824A8">
        <w:rPr>
          <w:rFonts w:ascii="Arial" w:hAnsi="Arial" w:eastAsia="Arial" w:cs="Arial"/>
          <w:b w:val="0"/>
          <w:bCs w:val="0"/>
          <w:i w:val="0"/>
          <w:iCs w:val="0"/>
          <w:caps w:val="0"/>
          <w:smallCaps w:val="0"/>
          <w:noProof w:val="0"/>
          <w:color w:val="000000" w:themeColor="text1" w:themeTint="FF" w:themeShade="FF"/>
          <w:sz w:val="24"/>
          <w:szCs w:val="24"/>
          <w:lang w:val="en"/>
        </w:rPr>
        <w:t>Standing Rotational Plank — oblique core twist, prayer w rotation</w:t>
      </w:r>
    </w:p>
    <w:p w:rsidR="71D9A6DC" w:rsidP="71D9A6DC" w:rsidRDefault="71D9A6DC" w14:paraId="2B41D419" w14:textId="2B64F222">
      <w:pPr>
        <w:rPr>
          <w:b w:val="1"/>
          <w:bCs w:val="1"/>
          <w:u w:val="single"/>
          <w:rtl w:val="0"/>
        </w:rPr>
      </w:pPr>
    </w:p>
    <w:p xmlns:wp14="http://schemas.microsoft.com/office/word/2010/wordml" w:rsidRDefault="00000000" w14:paraId="00000001" wp14:textId="77777777">
      <w:pPr>
        <w:rPr>
          <w:b w:val="1"/>
          <w:bCs w:val="1"/>
          <w:u w:val="single"/>
        </w:rPr>
      </w:pPr>
      <w:r>
        <w:rPr>
          <w:b w:val="1"/>
          <w:bCs w:val="1"/>
          <w:u w:val="single"/>
          <w:rtl w:val="0"/>
        </w:rPr>
        <w:t xml:space="preserve">WEEK 10 Skills </w:t>
      </w:r>
    </w:p>
    <w:p xmlns:wp14="http://schemas.microsoft.com/office/word/2010/wordml" w:rsidRDefault="00000000" w14:paraId="00000002" wp14:textId="77777777">
      <w:pPr>
        <w:numPr>
          <w:ilvl w:val="0"/>
          <w:numId w:val="1"/>
        </w:numPr>
        <w:ind w:left="720" w:hanging="360"/>
        <w:rPr>
          <w:b w:val="1"/>
          <w:bCs w:val="1"/>
        </w:rPr>
      </w:pPr>
      <w:r>
        <w:rPr>
          <w:b w:val="1"/>
          <w:bCs w:val="1"/>
          <w:rtl w:val="0"/>
        </w:rPr>
        <w:t xml:space="preserve">Sustained position testing: flexion, extension, quadrant testing </w:t>
      </w:r>
    </w:p>
    <w:p xmlns:wp14="http://schemas.microsoft.com/office/word/2010/wordml" w:rsidRDefault="00000000" w14:paraId="00000003" wp14:textId="77777777">
      <w:pPr>
        <w:numPr>
          <w:ilvl w:val="1"/>
          <w:numId w:val="1"/>
        </w:numPr>
        <w:ind w:left="1440" w:hanging="360"/>
        <w:rPr/>
      </w:pPr>
      <w:r>
        <w:rPr>
          <w:rtl w:val="0"/>
        </w:rPr>
        <w:t xml:space="preserve">Purpose of sustained position testing</w:t>
      </w:r>
    </w:p>
    <w:p xmlns:wp14="http://schemas.microsoft.com/office/word/2010/wordml" w:rsidP="71D9A6DC" w:rsidRDefault="00000000" w14:paraId="00000004" wp14:textId="77777777">
      <w:pPr>
        <w:numPr>
          <w:ilvl w:val="2"/>
          <w:numId w:val="1"/>
        </w:numPr>
        <w:ind w:left="2160" w:hanging="360"/>
        <w:rPr>
          <w:u w:val="none"/>
          <w:lang w:val="en-US"/>
        </w:rPr>
      </w:pPr>
      <w:r w:rsidRPr="71D9A6DC" w:rsidR="71D9A6DC">
        <w:rPr>
          <w:lang w:val="en-US"/>
        </w:rPr>
        <w:t xml:space="preserve">Used to evaluate the nature of a client’s back pain and determine whether pain is likely from a disc injury, compression injury/stenosis, etc. </w:t>
      </w:r>
    </w:p>
    <w:p xmlns:wp14="http://schemas.microsoft.com/office/word/2010/wordml" w:rsidP="71D9A6DC" w:rsidRDefault="00000000" w14:paraId="00000005" wp14:textId="77777777">
      <w:pPr>
        <w:numPr>
          <w:ilvl w:val="2"/>
          <w:numId w:val="1"/>
        </w:numPr>
        <w:ind w:left="2160" w:hanging="360"/>
        <w:rPr>
          <w:u w:val="none"/>
          <w:lang w:val="en-US"/>
        </w:rPr>
      </w:pPr>
      <w:r w:rsidRPr="71D9A6DC" w:rsidR="71D9A6DC">
        <w:rPr>
          <w:lang w:val="en-US"/>
        </w:rPr>
        <w:t xml:space="preserve">Protocol: client holds sustained position for roughly 1 minute or until familiar symptoms come on </w:t>
      </w:r>
    </w:p>
    <w:p xmlns:wp14="http://schemas.microsoft.com/office/word/2010/wordml" w:rsidRDefault="00000000" w14:paraId="00000006" wp14:textId="77777777">
      <w:pPr>
        <w:numPr>
          <w:ilvl w:val="1"/>
          <w:numId w:val="1"/>
        </w:numPr>
        <w:ind w:left="1440" w:hanging="360"/>
        <w:rPr>
          <w:i w:val="1"/>
          <w:iCs w:val="1"/>
        </w:rPr>
      </w:pPr>
      <w:r>
        <w:rPr>
          <w:i w:val="1"/>
          <w:iCs w:val="1"/>
          <w:rtl w:val="0"/>
        </w:rPr>
        <w:t xml:space="preserve">Sustained flexion </w:t>
      </w:r>
    </w:p>
    <w:p xmlns:wp14="http://schemas.microsoft.com/office/word/2010/wordml" w:rsidRDefault="00000000" w14:paraId="00000007" wp14:textId="77777777">
      <w:pPr>
        <w:numPr>
          <w:ilvl w:val="2"/>
          <w:numId w:val="1"/>
        </w:numPr>
        <w:ind w:left="2160" w:hanging="360"/>
        <w:rPr/>
      </w:pPr>
      <w:r>
        <w:rPr>
          <w:rtl w:val="0"/>
        </w:rPr>
        <w:t xml:space="preserve">Set up </w:t>
      </w:r>
    </w:p>
    <w:p xmlns:wp14="http://schemas.microsoft.com/office/word/2010/wordml" w:rsidRDefault="00000000" w14:paraId="00000008" wp14:textId="77777777">
      <w:pPr>
        <w:numPr>
          <w:ilvl w:val="3"/>
          <w:numId w:val="1"/>
        </w:numPr>
        <w:ind w:left="2880" w:hanging="360"/>
        <w:rPr>
          <w:u w:val="none"/>
        </w:rPr>
      </w:pPr>
      <w:r>
        <w:rPr>
          <w:rtl w:val="0"/>
        </w:rPr>
        <w:t xml:space="preserve">Have client reach forward to touch their toes, flexing forward at their spine </w:t>
      </w:r>
    </w:p>
    <w:p xmlns:wp14="http://schemas.microsoft.com/office/word/2010/wordml" w:rsidP="71D9A6DC" w:rsidRDefault="00000000" w14:paraId="00000009" wp14:textId="77777777">
      <w:pPr>
        <w:numPr>
          <w:ilvl w:val="3"/>
          <w:numId w:val="1"/>
        </w:numPr>
        <w:ind w:left="2880" w:hanging="360"/>
        <w:rPr>
          <w:u w:val="none"/>
          <w:lang w:val="en-US"/>
        </w:rPr>
      </w:pPr>
      <w:r w:rsidRPr="71D9A6DC" w:rsidR="71D9A6DC">
        <w:rPr>
          <w:lang w:val="en-US"/>
        </w:rPr>
        <w:t xml:space="preserve">Client holds this bent-over position for roughly 1 minute or until symptoms appear </w:t>
      </w:r>
    </w:p>
    <w:p xmlns:wp14="http://schemas.microsoft.com/office/word/2010/wordml" w:rsidRDefault="00000000" w14:paraId="0000000A" wp14:textId="77777777">
      <w:pPr>
        <w:numPr>
          <w:ilvl w:val="2"/>
          <w:numId w:val="1"/>
        </w:numPr>
        <w:ind w:left="2160" w:hanging="360"/>
        <w:rPr>
          <w:u w:val="none"/>
        </w:rPr>
      </w:pPr>
      <w:r>
        <w:rPr>
          <w:rtl w:val="0"/>
        </w:rPr>
        <w:t xml:space="preserve">(+) test </w:t>
      </w:r>
    </w:p>
    <w:p xmlns:wp14="http://schemas.microsoft.com/office/word/2010/wordml" w:rsidRDefault="00000000" w14:paraId="0000000B" wp14:textId="77777777">
      <w:pPr>
        <w:numPr>
          <w:ilvl w:val="3"/>
          <w:numId w:val="1"/>
        </w:numPr>
        <w:ind w:left="2880" w:hanging="360"/>
        <w:rPr>
          <w:u w:val="none"/>
        </w:rPr>
      </w:pPr>
      <w:r>
        <w:rPr>
          <w:rtl w:val="0"/>
        </w:rPr>
        <w:t xml:space="preserve">Test reproduces familiar symptoms or symptoms peripheralize</w:t>
      </w:r>
    </w:p>
    <w:p xmlns:wp14="http://schemas.microsoft.com/office/word/2010/wordml" w:rsidRDefault="00000000" w14:paraId="0000000C" wp14:textId="77777777">
      <w:pPr>
        <w:numPr>
          <w:ilvl w:val="3"/>
          <w:numId w:val="1"/>
        </w:numPr>
        <w:ind w:left="2880" w:hanging="360"/>
        <w:rPr>
          <w:u w:val="none"/>
        </w:rPr>
      </w:pPr>
      <w:r>
        <w:rPr>
          <w:rtl w:val="0"/>
        </w:rPr>
        <w:t xml:space="preserve">Often points to a disc-related issue because the position pushes the disc posteriorly </w:t>
      </w:r>
    </w:p>
    <w:p xmlns:wp14="http://schemas.microsoft.com/office/word/2010/wordml" w:rsidRDefault="00000000" w14:paraId="0000000D" wp14:textId="77777777">
      <w:pPr>
        <w:numPr>
          <w:ilvl w:val="2"/>
          <w:numId w:val="1"/>
        </w:numPr>
        <w:ind w:left="2160" w:hanging="360"/>
        <w:rPr>
          <w:u w:val="none"/>
        </w:rPr>
      </w:pPr>
      <w:r>
        <w:rPr>
          <w:rtl w:val="0"/>
        </w:rPr>
        <w:t xml:space="preserve">(-) test </w:t>
      </w:r>
    </w:p>
    <w:p xmlns:wp14="http://schemas.microsoft.com/office/word/2010/wordml" w:rsidRDefault="00000000" w14:paraId="0000000E" wp14:textId="77777777">
      <w:pPr>
        <w:numPr>
          <w:ilvl w:val="3"/>
          <w:numId w:val="1"/>
        </w:numPr>
        <w:ind w:left="2880" w:hanging="360"/>
        <w:rPr>
          <w:u w:val="none"/>
        </w:rPr>
      </w:pPr>
      <w:r>
        <w:rPr>
          <w:rtl w:val="0"/>
        </w:rPr>
        <w:t xml:space="preserve">Symptoms disappear or centralize </w:t>
      </w:r>
    </w:p>
    <w:p xmlns:wp14="http://schemas.microsoft.com/office/word/2010/wordml" w:rsidRDefault="00000000" w14:paraId="0000000F" wp14:textId="77777777">
      <w:pPr>
        <w:numPr>
          <w:ilvl w:val="3"/>
          <w:numId w:val="1"/>
        </w:numPr>
        <w:ind w:left="2880" w:hanging="360"/>
        <w:rPr>
          <w:u w:val="none"/>
        </w:rPr>
      </w:pPr>
      <w:r>
        <w:rPr>
          <w:rtl w:val="0"/>
        </w:rPr>
        <w:t xml:space="preserve">Flexion often relieves symptoms for compression-based/stenosis injuries</w:t>
      </w:r>
    </w:p>
    <w:p xmlns:wp14="http://schemas.microsoft.com/office/word/2010/wordml" w:rsidRDefault="00000000" w14:paraId="00000010" wp14:textId="77777777">
      <w:pPr>
        <w:numPr>
          <w:ilvl w:val="1"/>
          <w:numId w:val="1"/>
        </w:numPr>
        <w:ind w:left="1440" w:hanging="360"/>
        <w:rPr>
          <w:i w:val="1"/>
          <w:iCs w:val="1"/>
        </w:rPr>
      </w:pPr>
      <w:r>
        <w:rPr>
          <w:i w:val="1"/>
          <w:iCs w:val="1"/>
          <w:rtl w:val="0"/>
        </w:rPr>
        <w:t xml:space="preserve">Sustained extension </w:t>
      </w:r>
    </w:p>
    <w:p xmlns:wp14="http://schemas.microsoft.com/office/word/2010/wordml" w:rsidRDefault="00000000" w14:paraId="00000011" wp14:textId="77777777">
      <w:pPr>
        <w:numPr>
          <w:ilvl w:val="2"/>
          <w:numId w:val="1"/>
        </w:numPr>
        <w:ind w:left="2160" w:hanging="360"/>
        <w:rPr>
          <w:u w:val="none"/>
        </w:rPr>
      </w:pPr>
      <w:r>
        <w:rPr>
          <w:rtl w:val="0"/>
        </w:rPr>
        <w:t xml:space="preserve">Set up </w:t>
      </w:r>
    </w:p>
    <w:p xmlns:wp14="http://schemas.microsoft.com/office/word/2010/wordml" w:rsidRDefault="00000000" w14:paraId="00000012" wp14:textId="77777777">
      <w:pPr>
        <w:numPr>
          <w:ilvl w:val="3"/>
          <w:numId w:val="1"/>
        </w:numPr>
        <w:ind w:left="2880" w:hanging="360"/>
        <w:rPr>
          <w:u w:val="none"/>
        </w:rPr>
      </w:pPr>
      <w:r>
        <w:rPr>
          <w:rtl w:val="0"/>
        </w:rPr>
        <w:t xml:space="preserve">Client lays supine on exam table, in as much extension as can be tolerated (propped up on elbows, or even pressing up on hands) </w:t>
      </w:r>
    </w:p>
    <w:p xmlns:wp14="http://schemas.microsoft.com/office/word/2010/wordml" w:rsidRDefault="00000000" w14:paraId="00000013" wp14:textId="77777777">
      <w:pPr>
        <w:numPr>
          <w:ilvl w:val="3"/>
          <w:numId w:val="1"/>
        </w:numPr>
        <w:ind w:left="2880" w:hanging="360"/>
        <w:rPr>
          <w:u w:val="none"/>
        </w:rPr>
      </w:pPr>
      <w:r>
        <w:rPr>
          <w:rtl w:val="0"/>
        </w:rPr>
        <w:t xml:space="preserve">Hold for 1 minute or until symptoms appear </w:t>
      </w:r>
    </w:p>
    <w:p xmlns:wp14="http://schemas.microsoft.com/office/word/2010/wordml" w:rsidRDefault="00000000" w14:paraId="00000014" wp14:textId="77777777">
      <w:pPr>
        <w:numPr>
          <w:ilvl w:val="2"/>
          <w:numId w:val="1"/>
        </w:numPr>
        <w:ind w:left="2160" w:hanging="360"/>
        <w:rPr>
          <w:u w:val="none"/>
        </w:rPr>
      </w:pPr>
      <w:r>
        <w:rPr>
          <w:rtl w:val="0"/>
        </w:rPr>
        <w:t xml:space="preserve">(+) test </w:t>
      </w:r>
    </w:p>
    <w:p xmlns:wp14="http://schemas.microsoft.com/office/word/2010/wordml" w:rsidRDefault="00000000" w14:paraId="00000015" wp14:textId="77777777">
      <w:pPr>
        <w:numPr>
          <w:ilvl w:val="3"/>
          <w:numId w:val="1"/>
        </w:numPr>
        <w:ind w:left="2880" w:hanging="360"/>
        <w:rPr>
          <w:u w:val="none"/>
        </w:rPr>
      </w:pPr>
      <w:r>
        <w:rPr>
          <w:rtl w:val="0"/>
        </w:rPr>
        <w:t xml:space="preserve">Test reproduces familiar symptoms/symptoms peripheralize </w:t>
      </w:r>
    </w:p>
    <w:p xmlns:wp14="http://schemas.microsoft.com/office/word/2010/wordml" w:rsidP="71D9A6DC" w:rsidRDefault="00000000" w14:paraId="00000016" wp14:textId="77777777">
      <w:pPr>
        <w:numPr>
          <w:ilvl w:val="3"/>
          <w:numId w:val="1"/>
        </w:numPr>
        <w:ind w:left="2880" w:hanging="360"/>
        <w:rPr>
          <w:u w:val="none"/>
          <w:lang w:val="en-US"/>
        </w:rPr>
      </w:pPr>
      <w:r w:rsidRPr="71D9A6DC" w:rsidR="71D9A6DC">
        <w:rPr>
          <w:lang w:val="en-US"/>
        </w:rPr>
        <w:t>Often points to a compression-based injury or stenosis because this position closes down the space between vertebrae and facet joints</w:t>
      </w:r>
    </w:p>
    <w:p xmlns:wp14="http://schemas.microsoft.com/office/word/2010/wordml" w:rsidRDefault="00000000" w14:paraId="00000017" wp14:textId="77777777">
      <w:pPr>
        <w:numPr>
          <w:ilvl w:val="2"/>
          <w:numId w:val="1"/>
        </w:numPr>
        <w:ind w:left="2160" w:hanging="360"/>
        <w:rPr>
          <w:u w:val="none"/>
        </w:rPr>
      </w:pPr>
      <w:r>
        <w:rPr>
          <w:rtl w:val="0"/>
        </w:rPr>
        <w:t xml:space="preserve">(-) test </w:t>
      </w:r>
    </w:p>
    <w:p xmlns:wp14="http://schemas.microsoft.com/office/word/2010/wordml" w:rsidRDefault="00000000" w14:paraId="00000018" wp14:textId="77777777">
      <w:pPr>
        <w:numPr>
          <w:ilvl w:val="3"/>
          <w:numId w:val="1"/>
        </w:numPr>
        <w:ind w:left="2880" w:hanging="360"/>
        <w:rPr>
          <w:u w:val="none"/>
        </w:rPr>
      </w:pPr>
      <w:r>
        <w:rPr>
          <w:rtl w:val="0"/>
        </w:rPr>
        <w:t xml:space="preserve">Symptoms disappear or centralize </w:t>
      </w:r>
    </w:p>
    <w:p xmlns:wp14="http://schemas.microsoft.com/office/word/2010/wordml" w:rsidRDefault="00000000" w14:paraId="00000019" wp14:textId="77777777">
      <w:pPr>
        <w:numPr>
          <w:ilvl w:val="3"/>
          <w:numId w:val="1"/>
        </w:numPr>
        <w:ind w:left="2880" w:hanging="360"/>
        <w:rPr>
          <w:u w:val="none"/>
        </w:rPr>
      </w:pPr>
      <w:r>
        <w:rPr>
          <w:rtl w:val="0"/>
        </w:rPr>
        <w:t xml:space="preserve">Extension can provide relief for disc-injuries–however, with some severe disc-bulges, extension can further pinch the disc once it has protruded </w:t>
      </w:r>
    </w:p>
    <w:p xmlns:wp14="http://schemas.microsoft.com/office/word/2010/wordml" w:rsidRDefault="00000000" w14:paraId="0000001A" wp14:textId="77777777">
      <w:pPr>
        <w:numPr>
          <w:ilvl w:val="1"/>
          <w:numId w:val="1"/>
        </w:numPr>
        <w:ind w:left="1440" w:hanging="360"/>
        <w:rPr>
          <w:i w:val="1"/>
          <w:iCs w:val="1"/>
        </w:rPr>
      </w:pPr>
      <w:r>
        <w:rPr>
          <w:i w:val="1"/>
          <w:iCs w:val="1"/>
          <w:rtl w:val="0"/>
        </w:rPr>
        <w:t xml:space="preserve">Quadrant testing </w:t>
      </w:r>
    </w:p>
    <w:p xmlns:wp14="http://schemas.microsoft.com/office/word/2010/wordml" w:rsidRDefault="00000000" w14:paraId="0000001B" wp14:textId="77777777">
      <w:pPr>
        <w:numPr>
          <w:ilvl w:val="2"/>
          <w:numId w:val="1"/>
        </w:numPr>
        <w:ind w:left="2160" w:hanging="360"/>
        <w:rPr>
          <w:u w:val="none"/>
        </w:rPr>
      </w:pPr>
      <w:r>
        <w:rPr>
          <w:rtl w:val="0"/>
        </w:rPr>
        <w:t xml:space="preserve">Set up </w:t>
      </w:r>
    </w:p>
    <w:p xmlns:wp14="http://schemas.microsoft.com/office/word/2010/wordml" w:rsidRDefault="00000000" w14:paraId="0000001C" wp14:textId="77777777">
      <w:pPr>
        <w:numPr>
          <w:ilvl w:val="3"/>
          <w:numId w:val="1"/>
        </w:numPr>
        <w:ind w:left="2880" w:hanging="360"/>
        <w:rPr>
          <w:u w:val="none"/>
        </w:rPr>
      </w:pPr>
      <w:r>
        <w:rPr>
          <w:rtl w:val="0"/>
        </w:rPr>
        <w:t xml:space="preserve">Standing on one leg, bring client into extension, side bend </w:t>
      </w:r>
      <w:r>
        <w:rPr>
          <w:b w:val="1"/>
          <w:bCs w:val="1"/>
          <w:rtl w:val="0"/>
        </w:rPr>
        <w:t xml:space="preserve">towards</w:t>
      </w:r>
      <w:r>
        <w:rPr>
          <w:rtl w:val="0"/>
        </w:rPr>
        <w:t xml:space="preserve">, and rotation </w:t>
      </w:r>
      <w:r>
        <w:rPr>
          <w:b w:val="1"/>
          <w:bCs w:val="1"/>
          <w:rtl w:val="0"/>
        </w:rPr>
        <w:t xml:space="preserve">towards</w:t>
      </w:r>
      <w:r>
        <w:rPr>
          <w:rtl w:val="0"/>
        </w:rPr>
        <w:t xml:space="preserve"> that one side </w:t>
      </w:r>
    </w:p>
    <w:p xmlns:wp14="http://schemas.microsoft.com/office/word/2010/wordml" w:rsidRDefault="00000000" w14:paraId="0000001D" wp14:textId="77777777">
      <w:pPr>
        <w:numPr>
          <w:ilvl w:val="3"/>
          <w:numId w:val="1"/>
        </w:numPr>
        <w:ind w:left="2880" w:hanging="360"/>
        <w:rPr>
          <w:u w:val="none"/>
        </w:rPr>
      </w:pPr>
      <w:r>
        <w:rPr>
          <w:rtl w:val="0"/>
        </w:rPr>
        <w:t xml:space="preserve">This position maximally compresses one side of the spine (maximal closing of the facet joints)</w:t>
      </w:r>
    </w:p>
    <w:p xmlns:wp14="http://schemas.microsoft.com/office/word/2010/wordml" w:rsidRDefault="00000000" w14:paraId="0000001E" wp14:textId="77777777">
      <w:pPr>
        <w:numPr>
          <w:ilvl w:val="2"/>
          <w:numId w:val="1"/>
        </w:numPr>
        <w:ind w:left="2160" w:hanging="360"/>
        <w:rPr>
          <w:u w:val="none"/>
        </w:rPr>
      </w:pPr>
      <w:r>
        <w:rPr>
          <w:rtl w:val="0"/>
        </w:rPr>
        <w:t xml:space="preserve">(+) test </w:t>
      </w:r>
    </w:p>
    <w:p xmlns:wp14="http://schemas.microsoft.com/office/word/2010/wordml" w:rsidRDefault="00000000" w14:paraId="0000001F" wp14:textId="77777777">
      <w:pPr>
        <w:numPr>
          <w:ilvl w:val="3"/>
          <w:numId w:val="1"/>
        </w:numPr>
        <w:ind w:left="2880" w:hanging="360"/>
        <w:rPr>
          <w:u w:val="none"/>
        </w:rPr>
      </w:pPr>
      <w:r>
        <w:rPr>
          <w:rtl w:val="0"/>
        </w:rPr>
        <w:t xml:space="preserve">Symptoms appear/peripheralization of symptoms </w:t>
      </w:r>
    </w:p>
    <w:p xmlns:wp14="http://schemas.microsoft.com/office/word/2010/wordml" w:rsidRDefault="00000000" w14:paraId="00000020" wp14:textId="77777777">
      <w:pPr>
        <w:numPr>
          <w:ilvl w:val="3"/>
          <w:numId w:val="1"/>
        </w:numPr>
        <w:ind w:left="2880" w:hanging="360"/>
        <w:rPr>
          <w:u w:val="none"/>
        </w:rPr>
      </w:pPr>
      <w:r>
        <w:rPr>
          <w:rtl w:val="0"/>
        </w:rPr>
        <w:t xml:space="preserve">May point to a compression-based injury </w:t>
      </w:r>
    </w:p>
    <w:p xmlns:wp14="http://schemas.microsoft.com/office/word/2010/wordml" w:rsidRDefault="00000000" w14:paraId="00000021" wp14:textId="77777777">
      <w:pPr>
        <w:numPr>
          <w:ilvl w:val="0"/>
          <w:numId w:val="1"/>
        </w:numPr>
        <w:ind w:left="720" w:hanging="360"/>
        <w:rPr>
          <w:b w:val="1"/>
          <w:bCs w:val="1"/>
          <w:u w:val="none"/>
        </w:rPr>
      </w:pPr>
      <w:r>
        <w:rPr>
          <w:b w:val="1"/>
          <w:bCs w:val="1"/>
          <w:rtl w:val="0"/>
        </w:rPr>
        <w:t xml:space="preserve">Postural assessment: pelvic table height, ES muscle mass comparison, gross spinal rotation, shoulder/acromion level </w:t>
      </w:r>
    </w:p>
    <w:p xmlns:wp14="http://schemas.microsoft.com/office/word/2010/wordml" w:rsidRDefault="00000000" w14:paraId="00000022" wp14:textId="77777777">
      <w:pPr>
        <w:numPr>
          <w:ilvl w:val="1"/>
          <w:numId w:val="1"/>
        </w:numPr>
        <w:ind w:left="1440" w:hanging="360"/>
        <w:rPr/>
      </w:pPr>
      <w:r>
        <w:rPr>
          <w:rtl w:val="0"/>
        </w:rPr>
        <w:t xml:space="preserve">Purpose of the structural assessment </w:t>
      </w:r>
    </w:p>
    <w:p xmlns:wp14="http://schemas.microsoft.com/office/word/2010/wordml" w:rsidRDefault="00000000" w14:paraId="00000023" wp14:textId="77777777">
      <w:pPr>
        <w:numPr>
          <w:ilvl w:val="2"/>
          <w:numId w:val="1"/>
        </w:numPr>
        <w:ind w:left="2160" w:hanging="360"/>
        <w:rPr>
          <w:u w:val="none"/>
        </w:rPr>
      </w:pPr>
      <w:r>
        <w:rPr>
          <w:rtl w:val="0"/>
        </w:rPr>
        <w:t xml:space="preserve">Group of tests that help reveal structural discrepancies side to side</w:t>
      </w:r>
    </w:p>
    <w:p xmlns:wp14="http://schemas.microsoft.com/office/word/2010/wordml" w:rsidP="71D9A6DC" w:rsidRDefault="00000000" w14:paraId="00000024" wp14:textId="77777777">
      <w:pPr>
        <w:numPr>
          <w:ilvl w:val="2"/>
          <w:numId w:val="1"/>
        </w:numPr>
        <w:ind w:left="2160" w:hanging="360"/>
        <w:rPr>
          <w:u w:val="none"/>
          <w:lang w:val="en-US"/>
        </w:rPr>
      </w:pPr>
      <w:r w:rsidRPr="71D9A6DC" w:rsidR="71D9A6DC">
        <w:rPr>
          <w:lang w:val="en-US"/>
        </w:rPr>
        <w:t xml:space="preserve">Used to determine leg length discrepancy and spinal curvature </w:t>
      </w:r>
    </w:p>
    <w:p xmlns:wp14="http://schemas.microsoft.com/office/word/2010/wordml" w:rsidP="71D9A6DC" w:rsidRDefault="00000000" w14:paraId="00000025" wp14:textId="77777777">
      <w:pPr>
        <w:numPr>
          <w:ilvl w:val="2"/>
          <w:numId w:val="1"/>
        </w:numPr>
        <w:ind w:left="2160" w:hanging="360"/>
        <w:rPr>
          <w:u w:val="none"/>
          <w:lang w:val="en-US"/>
        </w:rPr>
      </w:pPr>
      <w:r w:rsidRPr="71D9A6DC" w:rsidR="71D9A6DC">
        <w:rPr>
          <w:lang w:val="en-US"/>
        </w:rPr>
        <w:t xml:space="preserve">Use pelvic table imbalances, ES muscle mass comparison, differences in spinal rotation, and shoulder/acromion level to piece together an understanding of the concavites/convexities of the spine </w:t>
      </w:r>
    </w:p>
    <w:p xmlns:wp14="http://schemas.microsoft.com/office/word/2010/wordml" w:rsidRDefault="00000000" w14:paraId="00000026" wp14:textId="77777777">
      <w:pPr>
        <w:numPr>
          <w:ilvl w:val="2"/>
          <w:numId w:val="1"/>
        </w:numPr>
        <w:ind w:left="2160" w:hanging="360"/>
        <w:rPr>
          <w:u w:val="none"/>
        </w:rPr>
      </w:pPr>
      <w:r>
        <w:rPr>
          <w:rtl w:val="0"/>
        </w:rPr>
        <w:t xml:space="preserve">This can provide insight to the tensile/compressive forces acting on the spine </w:t>
      </w:r>
    </w:p>
    <w:p xmlns:wp14="http://schemas.microsoft.com/office/word/2010/wordml" w:rsidRDefault="00000000" w14:paraId="00000027" wp14:textId="77777777">
      <w:pPr>
        <w:numPr>
          <w:ilvl w:val="1"/>
          <w:numId w:val="1"/>
        </w:numPr>
        <w:ind w:left="1440" w:hanging="360"/>
        <w:rPr>
          <w:u w:val="none"/>
        </w:rPr>
      </w:pPr>
      <w:r>
        <w:rPr>
          <w:rtl w:val="0"/>
        </w:rPr>
        <w:t xml:space="preserve">Significance</w:t>
      </w:r>
    </w:p>
    <w:p xmlns:wp14="http://schemas.microsoft.com/office/word/2010/wordml" w:rsidRDefault="00000000" w14:paraId="00000028" wp14:textId="77777777">
      <w:pPr>
        <w:numPr>
          <w:ilvl w:val="2"/>
          <w:numId w:val="1"/>
        </w:numPr>
        <w:ind w:left="2160" w:hanging="360"/>
        <w:rPr>
          <w:u w:val="none"/>
        </w:rPr>
      </w:pPr>
      <w:r>
        <w:rPr>
          <w:rtl w:val="0"/>
        </w:rPr>
        <w:t xml:space="preserve">Pelvic table</w:t>
      </w:r>
    </w:p>
    <w:p xmlns:wp14="http://schemas.microsoft.com/office/word/2010/wordml" w:rsidRDefault="00000000" w14:paraId="00000029" wp14:textId="77777777">
      <w:pPr>
        <w:numPr>
          <w:ilvl w:val="3"/>
          <w:numId w:val="1"/>
        </w:numPr>
        <w:ind w:left="2880" w:hanging="360"/>
        <w:rPr>
          <w:u w:val="none"/>
        </w:rPr>
      </w:pPr>
      <w:r>
        <w:rPr>
          <w:rtl w:val="0"/>
        </w:rPr>
        <w:t xml:space="preserve">Points to a leg length discrepancy</w:t>
      </w:r>
    </w:p>
    <w:p xmlns:wp14="http://schemas.microsoft.com/office/word/2010/wordml" w:rsidP="71D9A6DC" w:rsidRDefault="00000000" w14:paraId="0000002A" wp14:textId="77777777">
      <w:pPr>
        <w:numPr>
          <w:ilvl w:val="3"/>
          <w:numId w:val="1"/>
        </w:numPr>
        <w:ind w:left="2880" w:hanging="360"/>
        <w:rPr>
          <w:u w:val="none"/>
          <w:lang w:val="en-US"/>
        </w:rPr>
      </w:pPr>
      <w:r w:rsidRPr="71D9A6DC" w:rsidR="71D9A6DC">
        <w:rPr>
          <w:lang w:val="en-US"/>
        </w:rPr>
        <w:t xml:space="preserve">The spine comes off of the pelvis at a right angle, so when one side is higher, a recurve often occurs to re-center the head over the COM </w:t>
      </w:r>
    </w:p>
    <w:p xmlns:wp14="http://schemas.microsoft.com/office/word/2010/wordml" w:rsidRDefault="00000000" w14:paraId="0000002B" wp14:textId="77777777">
      <w:pPr>
        <w:numPr>
          <w:ilvl w:val="2"/>
          <w:numId w:val="1"/>
        </w:numPr>
        <w:ind w:left="2160" w:hanging="360"/>
        <w:rPr>
          <w:u w:val="none"/>
        </w:rPr>
      </w:pPr>
      <w:r>
        <w:rPr>
          <w:rtl w:val="0"/>
        </w:rPr>
        <w:t xml:space="preserve">ES muscle mass comparison </w:t>
      </w:r>
    </w:p>
    <w:p xmlns:wp14="http://schemas.microsoft.com/office/word/2010/wordml" w:rsidRDefault="00000000" w14:paraId="0000002C" wp14:textId="77777777">
      <w:pPr>
        <w:numPr>
          <w:ilvl w:val="3"/>
          <w:numId w:val="1"/>
        </w:numPr>
        <w:ind w:left="2880" w:hanging="360"/>
        <w:rPr>
          <w:u w:val="none"/>
        </w:rPr>
      </w:pPr>
      <w:r>
        <w:rPr>
          <w:rtl w:val="0"/>
        </w:rPr>
        <w:t xml:space="preserve">Differences in ES muscle hypertrophy is a compensation for pelvic table imbalance </w:t>
      </w:r>
    </w:p>
    <w:p xmlns:wp14="http://schemas.microsoft.com/office/word/2010/wordml" w:rsidRDefault="00000000" w14:paraId="0000002D" wp14:textId="77777777">
      <w:pPr>
        <w:numPr>
          <w:ilvl w:val="3"/>
          <w:numId w:val="1"/>
        </w:numPr>
        <w:ind w:left="2880" w:hanging="360"/>
        <w:rPr>
          <w:u w:val="none"/>
        </w:rPr>
      </w:pPr>
      <w:r>
        <w:rPr>
          <w:rtl w:val="0"/>
        </w:rPr>
        <w:t xml:space="preserve">One ES compensates for biomechanical disadvantages when on the taller side </w:t>
      </w:r>
    </w:p>
    <w:p xmlns:wp14="http://schemas.microsoft.com/office/word/2010/wordml" w:rsidRDefault="00000000" w14:paraId="0000002E" wp14:textId="77777777">
      <w:pPr>
        <w:numPr>
          <w:ilvl w:val="2"/>
          <w:numId w:val="1"/>
        </w:numPr>
        <w:ind w:left="2160" w:hanging="360"/>
        <w:rPr>
          <w:u w:val="none"/>
        </w:rPr>
      </w:pPr>
      <w:r>
        <w:rPr>
          <w:rtl w:val="0"/>
        </w:rPr>
        <w:t xml:space="preserve">Spinal rotation </w:t>
      </w:r>
    </w:p>
    <w:p xmlns:wp14="http://schemas.microsoft.com/office/word/2010/wordml" w:rsidRDefault="00000000" w14:paraId="0000002F" wp14:textId="77777777">
      <w:pPr>
        <w:numPr>
          <w:ilvl w:val="3"/>
          <w:numId w:val="1"/>
        </w:numPr>
        <w:ind w:left="2880" w:hanging="360"/>
        <w:rPr>
          <w:u w:val="none"/>
        </w:rPr>
      </w:pPr>
      <w:r>
        <w:rPr>
          <w:rtl w:val="0"/>
        </w:rPr>
        <w:t xml:space="preserve">Greater rotation to one side points to a pelvic table imbalance and spinal concavity </w:t>
      </w:r>
    </w:p>
    <w:p xmlns:wp14="http://schemas.microsoft.com/office/word/2010/wordml" w:rsidRDefault="00000000" w14:paraId="00000030" wp14:textId="77777777">
      <w:pPr>
        <w:numPr>
          <w:ilvl w:val="3"/>
          <w:numId w:val="1"/>
        </w:numPr>
        <w:ind w:left="2880" w:hanging="360"/>
        <w:rPr>
          <w:u w:val="none"/>
        </w:rPr>
      </w:pPr>
      <w:r>
        <w:rPr>
          <w:rtl w:val="0"/>
        </w:rPr>
        <w:t xml:space="preserve">Due to the coupling of side-bend and rotation at the facet joints </w:t>
      </w:r>
    </w:p>
    <w:p xmlns:wp14="http://schemas.microsoft.com/office/word/2010/wordml" w:rsidRDefault="00000000" w14:paraId="00000031" wp14:textId="77777777">
      <w:pPr>
        <w:numPr>
          <w:ilvl w:val="2"/>
          <w:numId w:val="1"/>
        </w:numPr>
        <w:ind w:left="2160" w:hanging="360"/>
        <w:rPr>
          <w:u w:val="none"/>
        </w:rPr>
      </w:pPr>
      <w:r>
        <w:rPr>
          <w:rtl w:val="0"/>
        </w:rPr>
        <w:t xml:space="preserve">Acromion height </w:t>
      </w:r>
    </w:p>
    <w:p xmlns:wp14="http://schemas.microsoft.com/office/word/2010/wordml" w:rsidRDefault="00000000" w14:paraId="00000032" wp14:textId="77777777">
      <w:pPr>
        <w:numPr>
          <w:ilvl w:val="3"/>
          <w:numId w:val="1"/>
        </w:numPr>
        <w:ind w:left="2880" w:hanging="360"/>
        <w:rPr>
          <w:u w:val="none"/>
        </w:rPr>
      </w:pPr>
      <w:r>
        <w:rPr>
          <w:rtl w:val="0"/>
        </w:rPr>
        <w:t xml:space="preserve">Points to whether there is a single primary concavity or if there is also a secondary curve  </w:t>
      </w:r>
    </w:p>
    <w:p xmlns:wp14="http://schemas.microsoft.com/office/word/2010/wordml" w:rsidRDefault="00000000" w14:paraId="00000033" wp14:textId="77777777">
      <w:pPr>
        <w:numPr>
          <w:ilvl w:val="0"/>
          <w:numId w:val="1"/>
        </w:numPr>
        <w:ind w:left="720" w:hanging="360"/>
        <w:rPr>
          <w:b w:val="1"/>
          <w:bCs w:val="1"/>
          <w:u w:val="none"/>
        </w:rPr>
      </w:pPr>
      <w:r>
        <w:rPr>
          <w:b w:val="1"/>
          <w:bCs w:val="1"/>
          <w:rtl w:val="0"/>
        </w:rPr>
        <w:t xml:space="preserve">Standing plank variations: anterior/abdominal and posterior/erector spinae</w:t>
      </w:r>
    </w:p>
    <w:p xmlns:wp14="http://schemas.microsoft.com/office/word/2010/wordml" w:rsidRDefault="00000000" w14:paraId="00000034" wp14:textId="77777777">
      <w:pPr>
        <w:numPr>
          <w:ilvl w:val="1"/>
          <w:numId w:val="1"/>
        </w:numPr>
        <w:ind w:left="1440" w:hanging="360"/>
        <w:rPr>
          <w:i w:val="1"/>
          <w:iCs w:val="1"/>
        </w:rPr>
      </w:pPr>
      <w:r>
        <w:rPr>
          <w:i w:val="1"/>
          <w:iCs w:val="1"/>
          <w:rtl w:val="0"/>
        </w:rPr>
        <w:t xml:space="preserve">Standing abdominal plank </w:t>
      </w:r>
    </w:p>
    <w:p xmlns:wp14="http://schemas.microsoft.com/office/word/2010/wordml" w:rsidRDefault="00000000" w14:paraId="00000035" wp14:textId="77777777">
      <w:pPr>
        <w:numPr>
          <w:ilvl w:val="2"/>
          <w:numId w:val="1"/>
        </w:numPr>
        <w:ind w:left="2160" w:hanging="360"/>
        <w:rPr>
          <w:u w:val="none"/>
        </w:rPr>
      </w:pPr>
      <w:r>
        <w:rPr>
          <w:rtl w:val="0"/>
        </w:rPr>
        <w:t xml:space="preserve">Band is looped on the silver hooks and client places it just above the chest </w:t>
      </w:r>
    </w:p>
    <w:p xmlns:wp14="http://schemas.microsoft.com/office/word/2010/wordml" w:rsidP="71D9A6DC" w:rsidRDefault="00000000" w14:paraId="00000036" wp14:textId="77777777">
      <w:pPr>
        <w:numPr>
          <w:ilvl w:val="2"/>
          <w:numId w:val="1"/>
        </w:numPr>
        <w:ind w:left="2160" w:hanging="360"/>
        <w:rPr>
          <w:u w:val="none"/>
          <w:lang w:val="en-US"/>
        </w:rPr>
      </w:pPr>
      <w:r w:rsidRPr="71D9A6DC" w:rsidR="71D9A6DC">
        <w:rPr>
          <w:lang w:val="en-US"/>
        </w:rPr>
        <w:t>Client faces away from the frame and walks out until the band begins to pull them onto their heels (it is okay for toes to lift up)</w:t>
      </w:r>
    </w:p>
    <w:p xmlns:wp14="http://schemas.microsoft.com/office/word/2010/wordml" w:rsidRDefault="00000000" w14:paraId="00000037" wp14:textId="77777777">
      <w:pPr>
        <w:numPr>
          <w:ilvl w:val="2"/>
          <w:numId w:val="1"/>
        </w:numPr>
        <w:ind w:left="2160" w:hanging="360"/>
        <w:rPr>
          <w:u w:val="none"/>
        </w:rPr>
      </w:pPr>
      <w:r>
        <w:rPr>
          <w:rtl w:val="0"/>
        </w:rPr>
        <w:t xml:space="preserve">Instruct client to not lean into or away from the band, but to stack shoulders over hips over knees over lateral malleoli</w:t>
      </w:r>
    </w:p>
    <w:p xmlns:wp14="http://schemas.microsoft.com/office/word/2010/wordml" w:rsidP="71D9A6DC" w:rsidRDefault="00000000" w14:paraId="00000038" wp14:textId="77777777">
      <w:pPr>
        <w:numPr>
          <w:ilvl w:val="2"/>
          <w:numId w:val="1"/>
        </w:numPr>
        <w:ind w:left="2160" w:hanging="360"/>
        <w:rPr>
          <w:u w:val="none"/>
          <w:lang w:val="en-US"/>
        </w:rPr>
      </w:pPr>
      <w:r w:rsidRPr="71D9A6DC" w:rsidR="71D9A6DC">
        <w:rPr>
          <w:lang w:val="en-US"/>
        </w:rPr>
        <w:t xml:space="preserve">The anterior core should be active, pulling low ribs directly over the ASIS to maintain tall posture </w:t>
      </w:r>
    </w:p>
    <w:p xmlns:wp14="http://schemas.microsoft.com/office/word/2010/wordml" w:rsidP="71D9A6DC" w:rsidRDefault="00000000" w14:paraId="00000039" wp14:textId="77777777">
      <w:pPr>
        <w:numPr>
          <w:ilvl w:val="2"/>
          <w:numId w:val="1"/>
        </w:numPr>
        <w:ind w:left="2160" w:hanging="360"/>
        <w:rPr>
          <w:u w:val="none"/>
          <w:lang w:val="en-US"/>
        </w:rPr>
      </w:pPr>
      <w:r w:rsidRPr="71D9A6DC" w:rsidR="71D9A6DC">
        <w:rPr>
          <w:lang w:val="en-US"/>
        </w:rPr>
        <w:t xml:space="preserve">Add a pull down to facilitate this motion </w:t>
      </w:r>
    </w:p>
    <w:p xmlns:wp14="http://schemas.microsoft.com/office/word/2010/wordml" w:rsidRDefault="00000000" w14:paraId="0000003A" wp14:textId="77777777">
      <w:pPr>
        <w:numPr>
          <w:ilvl w:val="1"/>
          <w:numId w:val="1"/>
        </w:numPr>
        <w:ind w:left="1440" w:hanging="360"/>
        <w:rPr>
          <w:i w:val="1"/>
          <w:iCs w:val="1"/>
        </w:rPr>
      </w:pPr>
      <w:r>
        <w:rPr>
          <w:i w:val="1"/>
          <w:iCs w:val="1"/>
          <w:rtl w:val="0"/>
        </w:rPr>
        <w:t xml:space="preserve">Standing ES plank </w:t>
      </w:r>
    </w:p>
    <w:p xmlns:wp14="http://schemas.microsoft.com/office/word/2010/wordml" w:rsidRDefault="00000000" w14:paraId="0000003B" wp14:textId="77777777">
      <w:pPr>
        <w:numPr>
          <w:ilvl w:val="2"/>
          <w:numId w:val="1"/>
        </w:numPr>
        <w:ind w:left="2160" w:hanging="360"/>
        <w:rPr/>
      </w:pPr>
      <w:r>
        <w:rPr>
          <w:rtl w:val="0"/>
        </w:rPr>
        <w:t xml:space="preserve">Band looped on the silver hooks and client places it just above the chest</w:t>
      </w:r>
    </w:p>
    <w:p xmlns:wp14="http://schemas.microsoft.com/office/word/2010/wordml" w:rsidRDefault="00000000" w14:paraId="0000003C" wp14:textId="77777777">
      <w:pPr>
        <w:numPr>
          <w:ilvl w:val="2"/>
          <w:numId w:val="1"/>
        </w:numPr>
        <w:ind w:left="2160" w:hanging="360"/>
        <w:rPr>
          <w:u w:val="none"/>
        </w:rPr>
      </w:pPr>
      <w:r>
        <w:rPr>
          <w:rtl w:val="0"/>
        </w:rPr>
        <w:t xml:space="preserve">Client faces towards the frame and steps back until the band starts to pull them forward onto their toes </w:t>
      </w:r>
    </w:p>
    <w:p xmlns:wp14="http://schemas.microsoft.com/office/word/2010/wordml" w:rsidP="71D9A6DC" w:rsidRDefault="00000000" w14:paraId="0000003D" wp14:textId="77777777">
      <w:pPr>
        <w:numPr>
          <w:ilvl w:val="2"/>
          <w:numId w:val="1"/>
        </w:numPr>
        <w:ind w:left="2160" w:hanging="360"/>
        <w:rPr>
          <w:u w:val="none"/>
          <w:lang w:val="en-US"/>
        </w:rPr>
      </w:pPr>
      <w:r w:rsidRPr="71D9A6DC" w:rsidR="71D9A6DC">
        <w:rPr>
          <w:lang w:val="en-US"/>
        </w:rPr>
        <w:t xml:space="preserve">Instruct client to activate their erector spinae to maintain a tall posture with shoulders over hips over knees over lateral malleoli </w:t>
      </w:r>
    </w:p>
    <w:p xmlns:wp14="http://schemas.microsoft.com/office/word/2010/wordml" w:rsidP="71D9A6DC" w:rsidRDefault="00000000" w14:paraId="0000003E" wp14:textId="77777777">
      <w:pPr>
        <w:numPr>
          <w:ilvl w:val="2"/>
          <w:numId w:val="1"/>
        </w:numPr>
        <w:ind w:left="2160" w:hanging="360"/>
        <w:rPr>
          <w:u w:val="none"/>
          <w:lang w:val="en-US"/>
        </w:rPr>
      </w:pPr>
      <w:r w:rsidRPr="71D9A6DC" w:rsidR="71D9A6DC">
        <w:rPr>
          <w:lang w:val="en-US"/>
        </w:rPr>
        <w:t>Add a “pull up” to facilitate this motion</w:t>
      </w:r>
    </w:p>
    <w:p xmlns:wp14="http://schemas.microsoft.com/office/word/2010/wordml" w:rsidP="71D9A6DC" w:rsidRDefault="00000000" w14:paraId="0000003F" wp14:textId="77777777">
      <w:pPr>
        <w:numPr>
          <w:ilvl w:val="0"/>
          <w:numId w:val="1"/>
        </w:numPr>
        <w:ind w:left="720" w:hanging="360"/>
        <w:rPr>
          <w:b w:val="1"/>
          <w:bCs w:val="1"/>
          <w:u w:val="none"/>
          <w:lang w:val="en-US"/>
        </w:rPr>
      </w:pPr>
      <w:r w:rsidRPr="71D9A6DC" w:rsidR="71D9A6DC">
        <w:rPr>
          <w:b w:val="1"/>
          <w:bCs w:val="1"/>
          <w:lang w:val="en-US"/>
        </w:rPr>
        <w:t xml:space="preserve">Standing rotational plank: torso core twist, Pallof press with rotation </w:t>
      </w:r>
    </w:p>
    <w:p xmlns:wp14="http://schemas.microsoft.com/office/word/2010/wordml" w:rsidRDefault="00000000" w14:paraId="00000040" wp14:textId="77777777">
      <w:pPr>
        <w:numPr>
          <w:ilvl w:val="1"/>
          <w:numId w:val="1"/>
        </w:numPr>
        <w:ind w:left="1440" w:hanging="360"/>
        <w:rPr>
          <w:i w:val="1"/>
          <w:iCs w:val="1"/>
        </w:rPr>
      </w:pPr>
      <w:r>
        <w:rPr>
          <w:i w:val="1"/>
          <w:iCs w:val="1"/>
          <w:rtl w:val="0"/>
        </w:rPr>
        <w:t xml:space="preserve">Torso core twist </w:t>
      </w:r>
    </w:p>
    <w:p xmlns:wp14="http://schemas.microsoft.com/office/word/2010/wordml" w:rsidRDefault="00000000" w14:paraId="00000041" wp14:textId="77777777">
      <w:pPr>
        <w:numPr>
          <w:ilvl w:val="2"/>
          <w:numId w:val="1"/>
        </w:numPr>
        <w:ind w:left="2160" w:hanging="360"/>
        <w:rPr>
          <w:u w:val="none"/>
        </w:rPr>
      </w:pPr>
      <w:r>
        <w:rPr>
          <w:rtl w:val="0"/>
        </w:rPr>
        <w:t xml:space="preserve">Set up a band around silver hooks on the frame. Client loops one arm into the frame, then turns until the band wraps around their back and under opposite arm </w:t>
      </w:r>
    </w:p>
    <w:p xmlns:wp14="http://schemas.microsoft.com/office/word/2010/wordml" w:rsidP="71D9A6DC" w:rsidRDefault="00000000" w14:paraId="00000042" wp14:textId="77777777">
      <w:pPr>
        <w:numPr>
          <w:ilvl w:val="2"/>
          <w:numId w:val="1"/>
        </w:numPr>
        <w:ind w:left="2160" w:hanging="360"/>
        <w:rPr>
          <w:u w:val="none"/>
          <w:lang w:val="en-US"/>
        </w:rPr>
      </w:pPr>
      <w:r w:rsidRPr="71D9A6DC" w:rsidR="71D9A6DC">
        <w:rPr>
          <w:lang w:val="en-US"/>
        </w:rPr>
        <w:t xml:space="preserve">With hips fixed, the client rotates at the trunk into the band. </w:t>
      </w:r>
    </w:p>
    <w:p xmlns:wp14="http://schemas.microsoft.com/office/word/2010/wordml" w:rsidP="71D9A6DC" w:rsidRDefault="00000000" w14:paraId="00000043" wp14:textId="77777777">
      <w:pPr>
        <w:numPr>
          <w:ilvl w:val="2"/>
          <w:numId w:val="1"/>
        </w:numPr>
        <w:ind w:left="2160" w:hanging="360"/>
        <w:rPr>
          <w:u w:val="none"/>
          <w:lang w:val="en-US"/>
        </w:rPr>
      </w:pPr>
      <w:r w:rsidRPr="71D9A6DC" w:rsidR="71D9A6DC">
        <w:rPr>
          <w:lang w:val="en-US"/>
        </w:rPr>
        <w:t xml:space="preserve">Instruct client to initiate rotation with the obliques, not the shoulders </w:t>
      </w:r>
    </w:p>
    <w:p xmlns:wp14="http://schemas.microsoft.com/office/word/2010/wordml" w:rsidP="71D9A6DC" w:rsidRDefault="00000000" w14:paraId="00000044" wp14:textId="77777777">
      <w:pPr>
        <w:numPr>
          <w:ilvl w:val="1"/>
          <w:numId w:val="1"/>
        </w:numPr>
        <w:ind w:left="1440" w:hanging="360"/>
        <w:rPr>
          <w:i w:val="1"/>
          <w:iCs w:val="1"/>
          <w:lang w:val="en-US"/>
        </w:rPr>
      </w:pPr>
      <w:r w:rsidRPr="71D9A6DC" w:rsidR="71D9A6DC">
        <w:rPr>
          <w:i w:val="1"/>
          <w:iCs w:val="1"/>
          <w:lang w:val="en-US"/>
        </w:rPr>
        <w:t xml:space="preserve">Pallof press with rotation </w:t>
      </w:r>
    </w:p>
    <w:p xmlns:wp14="http://schemas.microsoft.com/office/word/2010/wordml" w:rsidRDefault="00000000" w14:paraId="00000045" wp14:textId="77777777">
      <w:pPr>
        <w:numPr>
          <w:ilvl w:val="2"/>
          <w:numId w:val="1"/>
        </w:numPr>
        <w:ind w:left="2160" w:hanging="360"/>
        <w:rPr>
          <w:u w:val="none"/>
        </w:rPr>
      </w:pPr>
      <w:r>
        <w:rPr>
          <w:rtl w:val="0"/>
        </w:rPr>
        <w:t xml:space="preserve">Set up a band around the silver hooks on the frame</w:t>
      </w:r>
    </w:p>
    <w:p xmlns:wp14="http://schemas.microsoft.com/office/word/2010/wordml" w:rsidRDefault="00000000" w14:paraId="00000046" wp14:textId="77777777">
      <w:pPr>
        <w:numPr>
          <w:ilvl w:val="2"/>
          <w:numId w:val="1"/>
        </w:numPr>
        <w:ind w:left="2160" w:hanging="360"/>
        <w:rPr>
          <w:u w:val="none"/>
        </w:rPr>
      </w:pPr>
      <w:r>
        <w:rPr>
          <w:rtl w:val="0"/>
        </w:rPr>
        <w:t xml:space="preserve">Client holds the band at midline, facing to the side</w:t>
      </w:r>
    </w:p>
    <w:p xmlns:wp14="http://schemas.microsoft.com/office/word/2010/wordml" w:rsidRDefault="00000000" w14:paraId="00000047" wp14:textId="77777777">
      <w:pPr>
        <w:numPr>
          <w:ilvl w:val="2"/>
          <w:numId w:val="1"/>
        </w:numPr>
        <w:ind w:left="2160" w:hanging="360"/>
        <w:rPr>
          <w:u w:val="none"/>
        </w:rPr>
      </w:pPr>
      <w:r>
        <w:rPr>
          <w:rtl w:val="0"/>
        </w:rPr>
        <w:t xml:space="preserve">The client must extend their arms, keeping hands at midline as the band tries to pull their hands closer to the frame. When arms are most extended, the client rotates away from the frame (with hips fixed). </w:t>
      </w:r>
    </w:p>
    <w:p xmlns:wp14="http://schemas.microsoft.com/office/word/2010/wordml" w:rsidRDefault="00000000" w14:paraId="00000048" wp14:textId="77777777">
      <w:pPr>
        <w:rPr/>
      </w:pPr>
      <w:r>
        <w:rPr>
          <w:rtl w:val="0"/>
        </w:rPr>
      </w:r>
    </w:p>
    <w:p xmlns:wp14="http://schemas.microsoft.com/office/word/2010/wordml" w:rsidRDefault="00000000" w14:paraId="00000049" wp14:textId="77777777">
      <w:pPr>
        <w:rPr/>
      </w:pPr>
      <w:r>
        <w:rPr>
          <w:rtl w:val="0"/>
        </w:rPr>
      </w:r>
    </w:p>
    <w:p xmlns:wp14="http://schemas.microsoft.com/office/word/2010/wordml" w:rsidRDefault="00000000" w14:paraId="0000004A" wp14:textId="77777777">
      <w:pPr>
        <w:rPr/>
      </w:pPr>
      <w:r>
        <w:rPr>
          <w:rtl w:val="0"/>
        </w:rPr>
        <w:t xml:space="preserve">Class notes 3/25: LS injuries</w:t>
      </w:r>
    </w:p>
    <w:p xmlns:wp14="http://schemas.microsoft.com/office/word/2010/wordml" w:rsidRDefault="00000000" w14:paraId="0000004B" wp14:textId="77777777">
      <w:pPr>
        <w:rPr/>
      </w:pPr>
      <w:r>
        <w:rPr>
          <w:rtl w:val="0"/>
        </w:rPr>
      </w:r>
    </w:p>
    <w:tbl>
      <w:tblPr>
        <w:tblStyle w:val="Table1"/>
        <w:tblW w:w="9360" w:type="dxa"/>
        <w:jc w:val="lef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Change w:author="" w:id="904647022">
          <w:tblPr/>
        </w:tblPrChange>
      </w:tblPr>
      <w:tblGrid>
        <w:gridCol w:w="2340"/>
        <w:gridCol w:w="2340"/>
        <w:gridCol w:w="2340"/>
        <w:gridCol w:w="2340"/>
      </w:tblGrid>
      <w:tr xmlns:wp14="http://schemas.microsoft.com/office/word/2010/wordml" w:rsidTr="71D9A6DC" w14:paraId="548A29A5" wp14:textId="77777777">
        <w:trPr>
          <w:cantSplit w:val="0"/>
          <w:tblHeader w:val="0"/>
        </w:trPr>
        <w:tc>
          <w:tcPr>
            <w:shd w:val="clear" w:color="auto" w:fill="auto"/>
            <w:tcMar>
              <w:top w:w="100.0" w:type="dxa"/>
              <w:left w:w="100.0" w:type="dxa"/>
              <w:bottom w:w="100.0" w:type="dxa"/>
              <w:right w:w="100.0" w:type="dxa"/>
            </w:tcMar>
            <w:vAlign w:val="top"/>
          </w:tcPr>
          <w:p w:rsidRDefault="00000000" w14:paraId="0000004C" wp14:textId="77777777">
            <w:pPr>
              <w:widowControl w:val="0"/>
              <w:spacing w:line="240" w:lineRule="auto"/>
              <w:rPr>
                <w:rFonts w:ascii="EB Garamond" w:hAnsi="EB Garamond" w:eastAsia="EB Garamond" w:cs="EB Garamond"/>
                <w:b w:val="1"/>
                <w:bCs w:val="1"/>
              </w:rPr>
            </w:pPr>
            <w:r>
              <w:rPr>
                <w:rFonts w:ascii="EB Garamond" w:hAnsi="EB Garamond" w:eastAsia="EB Garamond" w:cs="EB Garamond"/>
                <w:b w:val="1"/>
                <w:bCs w:val="1"/>
                <w:rtl w:val="0"/>
              </w:rPr>
              <w:t xml:space="preserve">Injury</w:t>
            </w:r>
          </w:p>
        </w:tc>
        <w:tc>
          <w:tcPr>
            <w:shd w:val="clear" w:color="auto" w:fill="D0E0E3"/>
            <w:tcMar>
              <w:top w:w="100.0" w:type="dxa"/>
              <w:left w:w="100.0" w:type="dxa"/>
              <w:bottom w:w="100.0" w:type="dxa"/>
              <w:right w:w="100.0" w:type="dxa"/>
            </w:tcMar>
            <w:vAlign w:val="top"/>
          </w:tcPr>
          <w:p w:rsidRDefault="00000000" w14:paraId="0000004D" wp14:textId="77777777">
            <w:pPr>
              <w:widowControl w:val="0"/>
              <w:spacing w:line="240" w:lineRule="auto"/>
              <w:rPr>
                <w:rFonts w:ascii="EB Garamond" w:hAnsi="EB Garamond" w:eastAsia="EB Garamond" w:cs="EB Garamond"/>
              </w:rPr>
            </w:pPr>
            <w:r>
              <w:rPr>
                <w:rFonts w:ascii="EB Garamond" w:hAnsi="EB Garamond" w:eastAsia="EB Garamond" w:cs="EB Garamond"/>
                <w:rtl w:val="0"/>
              </w:rPr>
              <w:t xml:space="preserve">Disc Bulge/Herniation </w:t>
            </w:r>
          </w:p>
        </w:tc>
        <w:tc>
          <w:tcPr>
            <w:shd w:val="clear" w:color="auto" w:fill="D0E0E3"/>
            <w:tcMar>
              <w:top w:w="100.0" w:type="dxa"/>
              <w:left w:w="100.0" w:type="dxa"/>
              <w:bottom w:w="100.0" w:type="dxa"/>
              <w:right w:w="100.0" w:type="dxa"/>
            </w:tcMar>
            <w:vAlign w:val="top"/>
          </w:tcPr>
          <w:p w:rsidRDefault="00000000" w14:paraId="0000004E" wp14:textId="77777777">
            <w:pPr>
              <w:widowControl w:val="0"/>
              <w:spacing w:line="240" w:lineRule="auto"/>
              <w:rPr>
                <w:rFonts w:ascii="EB Garamond" w:hAnsi="EB Garamond" w:eastAsia="EB Garamond" w:cs="EB Garamond"/>
              </w:rPr>
            </w:pPr>
            <w:r>
              <w:rPr>
                <w:rFonts w:ascii="EB Garamond" w:hAnsi="EB Garamond" w:eastAsia="EB Garamond" w:cs="EB Garamond"/>
                <w:rtl w:val="0"/>
              </w:rPr>
              <w:t xml:space="preserve">Stenosis </w:t>
            </w:r>
          </w:p>
        </w:tc>
        <w:tc>
          <w:tcPr>
            <w:shd w:val="clear" w:color="auto" w:fill="D0E0E3"/>
            <w:tcMar>
              <w:top w:w="100.0" w:type="dxa"/>
              <w:left w:w="100.0" w:type="dxa"/>
              <w:bottom w:w="100.0" w:type="dxa"/>
              <w:right w:w="100.0" w:type="dxa"/>
            </w:tcMar>
            <w:vAlign w:val="top"/>
          </w:tcPr>
          <w:p w:rsidRDefault="00000000" w14:paraId="0000004F" wp14:textId="77777777">
            <w:pPr>
              <w:widowControl w:val="0"/>
              <w:spacing w:line="240" w:lineRule="auto"/>
              <w:rPr>
                <w:rFonts w:ascii="EB Garamond" w:hAnsi="EB Garamond" w:eastAsia="EB Garamond" w:cs="EB Garamond"/>
              </w:rPr>
            </w:pPr>
            <w:r>
              <w:rPr>
                <w:rFonts w:ascii="EB Garamond" w:hAnsi="EB Garamond" w:eastAsia="EB Garamond" w:cs="EB Garamond"/>
                <w:rtl w:val="0"/>
              </w:rPr>
              <w:t xml:space="preserve">Instability: Spondylolisthesis</w:t>
            </w:r>
          </w:p>
        </w:tc>
      </w:tr>
      <w:tr xmlns:wp14="http://schemas.microsoft.com/office/word/2010/wordml" w:rsidTr="71D9A6DC" w14:paraId="33554F42" wp14:textId="77777777">
        <w:trPr>
          <w:cantSplit w:val="0"/>
          <w:tblHeader w:val="0"/>
        </w:trPr>
        <w:tc>
          <w:tcPr>
            <w:shd w:val="clear" w:color="auto" w:fill="EFEFEF"/>
            <w:tcMar>
              <w:top w:w="100.0" w:type="dxa"/>
              <w:left w:w="100.0" w:type="dxa"/>
              <w:bottom w:w="100.0" w:type="dxa"/>
              <w:right w:w="100.0" w:type="dxa"/>
            </w:tcMar>
            <w:vAlign w:val="top"/>
          </w:tcPr>
          <w:p w:rsidRDefault="00000000" w14:paraId="00000050" wp14:textId="77777777">
            <w:pPr>
              <w:widowControl w:val="0"/>
              <w:spacing w:line="240" w:lineRule="auto"/>
              <w:rPr>
                <w:rFonts w:ascii="EB Garamond" w:hAnsi="EB Garamond" w:eastAsia="EB Garamond" w:cs="EB Garamond"/>
              </w:rPr>
            </w:pPr>
            <w:r>
              <w:rPr>
                <w:rFonts w:ascii="EB Garamond" w:hAnsi="EB Garamond" w:eastAsia="EB Garamond" w:cs="EB Garamond"/>
                <w:rtl w:val="0"/>
              </w:rPr>
              <w:t xml:space="preserve">What is it? </w:t>
            </w:r>
          </w:p>
        </w:tc>
        <w:tc>
          <w:tcPr>
            <w:shd w:val="clear" w:color="auto" w:fill="auto"/>
            <w:tcMar>
              <w:top w:w="100.0" w:type="dxa"/>
              <w:left w:w="100.0" w:type="dxa"/>
              <w:bottom w:w="100.0" w:type="dxa"/>
              <w:right w:w="100.0" w:type="dxa"/>
            </w:tcMar>
            <w:vAlign w:val="top"/>
          </w:tcPr>
          <w:p w:rsidRDefault="00000000" w14:paraId="00000051" wp14:textId="77777777">
            <w:pPr>
              <w:widowControl w:val="0"/>
              <w:spacing w:line="240" w:lineRule="auto"/>
              <w:rPr>
                <w:rFonts w:ascii="EB Garamond" w:hAnsi="EB Garamond" w:eastAsia="EB Garamond" w:cs="EB Garamond"/>
              </w:rPr>
            </w:pPr>
            <w:r>
              <w:rPr>
                <w:rFonts w:ascii="EB Garamond" w:hAnsi="EB Garamond" w:eastAsia="EB Garamond" w:cs="EB Garamond"/>
                <w:rtl w:val="0"/>
              </w:rPr>
              <w:t xml:space="preserve">Bulge: pushed out</w:t>
            </w:r>
          </w:p>
          <w:p w:rsidRDefault="00000000" w14:paraId="00000052" wp14:textId="77777777">
            <w:pPr>
              <w:widowControl w:val="0"/>
              <w:spacing w:line="240" w:lineRule="auto"/>
              <w:rPr>
                <w:rFonts w:ascii="EB Garamond" w:hAnsi="EB Garamond" w:eastAsia="EB Garamond" w:cs="EB Garamond"/>
              </w:rPr>
            </w:pPr>
            <w:r>
              <w:rPr>
                <w:rFonts w:ascii="EB Garamond" w:hAnsi="EB Garamond" w:eastAsia="EB Garamond" w:cs="EB Garamond"/>
                <w:rtl w:val="0"/>
              </w:rPr>
              <w:t xml:space="preserve">Herniation: tear + leaks</w:t>
            </w:r>
          </w:p>
          <w:p w:rsidRDefault="00000000" w14:paraId="00000053" wp14:textId="77777777">
            <w:pPr>
              <w:widowControl w:val="0"/>
              <w:spacing w:line="240" w:lineRule="auto"/>
              <w:rPr>
                <w:rFonts w:ascii="EB Garamond" w:hAnsi="EB Garamond" w:eastAsia="EB Garamond" w:cs="EB Garamond"/>
              </w:rPr>
            </w:pPr>
            <w:r>
              <w:rPr>
                <w:rtl w:val="0"/>
              </w:rPr>
            </w:r>
          </w:p>
        </w:tc>
        <w:tc>
          <w:tcPr>
            <w:shd w:val="clear" w:color="auto" w:fill="auto"/>
            <w:tcMar>
              <w:top w:w="100.0" w:type="dxa"/>
              <w:left w:w="100.0" w:type="dxa"/>
              <w:bottom w:w="100.0" w:type="dxa"/>
              <w:right w:w="100.0" w:type="dxa"/>
            </w:tcMar>
            <w:vAlign w:val="top"/>
          </w:tcPr>
          <w:p w:rsidRDefault="00000000" w14:paraId="00000054" wp14:textId="77777777">
            <w:pPr>
              <w:widowControl w:val="0"/>
              <w:spacing w:line="240" w:lineRule="auto"/>
              <w:rPr>
                <w:rFonts w:ascii="EB Garamond" w:hAnsi="EB Garamond" w:eastAsia="EB Garamond" w:cs="EB Garamond"/>
              </w:rPr>
            </w:pPr>
            <w:r>
              <w:rPr>
                <w:rFonts w:ascii="EB Garamond" w:hAnsi="EB Garamond" w:eastAsia="EB Garamond" w:cs="EB Garamond"/>
                <w:rtl w:val="0"/>
              </w:rPr>
              <w:t xml:space="preserve">Narrowing of spinal space</w:t>
            </w:r>
          </w:p>
        </w:tc>
        <w:tc>
          <w:tcPr>
            <w:shd w:val="clear" w:color="auto" w:fill="auto"/>
            <w:tcMar>
              <w:top w:w="100.0" w:type="dxa"/>
              <w:left w:w="100.0" w:type="dxa"/>
              <w:bottom w:w="100.0" w:type="dxa"/>
              <w:right w:w="100.0" w:type="dxa"/>
            </w:tcMar>
            <w:vAlign w:val="top"/>
          </w:tcPr>
          <w:p w:rsidRDefault="00000000" w14:paraId="00000055" wp14:textId="77777777">
            <w:pPr>
              <w:widowControl w:val="0"/>
              <w:spacing w:line="240" w:lineRule="auto"/>
              <w:rPr>
                <w:rFonts w:ascii="EB Garamond" w:hAnsi="EB Garamond" w:eastAsia="EB Garamond" w:cs="EB Garamond"/>
              </w:rPr>
            </w:pPr>
            <w:r>
              <w:rPr>
                <w:rFonts w:ascii="EB Garamond" w:hAnsi="EB Garamond" w:eastAsia="EB Garamond" w:cs="EB Garamond"/>
                <w:rtl w:val="0"/>
              </w:rPr>
              <w:t xml:space="preserve">Vertebrae slips forward (&gt; common) or back</w:t>
            </w:r>
          </w:p>
          <w:p w:rsidRDefault="00000000" w14:paraId="00000056" wp14:textId="77777777">
            <w:pPr>
              <w:widowControl w:val="0"/>
              <w:spacing w:line="240" w:lineRule="auto"/>
              <w:rPr>
                <w:rFonts w:ascii="EB Garamond" w:hAnsi="EB Garamond" w:eastAsia="EB Garamond" w:cs="EB Garamond"/>
              </w:rPr>
            </w:pPr>
            <w:r>
              <w:rPr>
                <w:rtl w:val="0"/>
              </w:rPr>
            </w:r>
          </w:p>
          <w:p w:rsidRDefault="00000000" w14:paraId="00000057" wp14:textId="77777777">
            <w:pPr>
              <w:widowControl w:val="0"/>
              <w:spacing w:line="240" w:lineRule="auto"/>
              <w:rPr>
                <w:rFonts w:ascii="EB Garamond" w:hAnsi="EB Garamond" w:eastAsia="EB Garamond" w:cs="EB Garamond"/>
              </w:rPr>
            </w:pPr>
            <w:r>
              <w:rPr>
                <w:rtl w:val="0"/>
              </w:rPr>
            </w:r>
          </w:p>
        </w:tc>
      </w:tr>
      <w:tr xmlns:wp14="http://schemas.microsoft.com/office/word/2010/wordml" w:rsidTr="71D9A6DC" w14:paraId="56186DD7" wp14:textId="77777777">
        <w:trPr>
          <w:cantSplit w:val="0"/>
          <w:tblHeader w:val="0"/>
        </w:trPr>
        <w:tc>
          <w:tcPr>
            <w:shd w:val="clear" w:color="auto" w:fill="EFEFEF"/>
            <w:tcMar>
              <w:top w:w="100.0" w:type="dxa"/>
              <w:left w:w="100.0" w:type="dxa"/>
              <w:bottom w:w="100.0" w:type="dxa"/>
              <w:right w:w="100.0" w:type="dxa"/>
            </w:tcMar>
            <w:vAlign w:val="top"/>
          </w:tcPr>
          <w:p w:rsidRDefault="00000000" w14:paraId="00000058" wp14:textId="77777777">
            <w:pPr>
              <w:widowControl w:val="0"/>
              <w:spacing w:line="240" w:lineRule="auto"/>
              <w:rPr>
                <w:rFonts w:ascii="EB Garamond" w:hAnsi="EB Garamond" w:eastAsia="EB Garamond" w:cs="EB Garamond"/>
              </w:rPr>
            </w:pPr>
            <w:r>
              <w:rPr>
                <w:rFonts w:ascii="EB Garamond" w:hAnsi="EB Garamond" w:eastAsia="EB Garamond" w:cs="EB Garamond"/>
                <w:rtl w:val="0"/>
              </w:rPr>
              <w:t xml:space="preserve">Mechanism</w:t>
            </w:r>
          </w:p>
        </w:tc>
        <w:tc>
          <w:tcPr>
            <w:shd w:val="clear" w:color="auto" w:fill="auto"/>
            <w:tcMar>
              <w:top w:w="100.0" w:type="dxa"/>
              <w:left w:w="100.0" w:type="dxa"/>
              <w:bottom w:w="100.0" w:type="dxa"/>
              <w:right w:w="100.0" w:type="dxa"/>
            </w:tcMar>
            <w:vAlign w:val="top"/>
          </w:tcPr>
          <w:p w:rsidRDefault="00000000" w14:paraId="00000059" wp14:textId="77777777">
            <w:pPr>
              <w:widowControl w:val="0"/>
              <w:spacing w:line="240" w:lineRule="auto"/>
              <w:rPr>
                <w:rFonts w:ascii="EB Garamond" w:hAnsi="EB Garamond" w:eastAsia="EB Garamond" w:cs="EB Garamond"/>
              </w:rPr>
            </w:pPr>
            <w:r>
              <w:rPr>
                <w:rFonts w:ascii="EB Garamond" w:hAnsi="EB Garamond" w:eastAsia="EB Garamond" w:cs="EB Garamond"/>
                <w:rtl w:val="0"/>
              </w:rPr>
              <w:t xml:space="preserve">Flexion </w:t>
            </w:r>
          </w:p>
        </w:tc>
        <w:tc>
          <w:tcPr>
            <w:shd w:val="clear" w:color="auto" w:fill="auto"/>
            <w:tcMar>
              <w:top w:w="100.0" w:type="dxa"/>
              <w:left w:w="100.0" w:type="dxa"/>
              <w:bottom w:w="100.0" w:type="dxa"/>
              <w:right w:w="100.0" w:type="dxa"/>
            </w:tcMar>
            <w:vAlign w:val="top"/>
          </w:tcPr>
          <w:p w:rsidRDefault="00000000" w14:paraId="0000005A" wp14:textId="77777777">
            <w:pPr>
              <w:widowControl w:val="0"/>
              <w:spacing w:line="240" w:lineRule="auto"/>
              <w:rPr>
                <w:rFonts w:ascii="EB Garamond" w:hAnsi="EB Garamond" w:eastAsia="EB Garamond" w:cs="EB Garamond"/>
              </w:rPr>
            </w:pPr>
            <w:r>
              <w:rPr>
                <w:rFonts w:ascii="EB Garamond" w:hAnsi="EB Garamond" w:eastAsia="EB Garamond" w:cs="EB Garamond"/>
                <w:rtl w:val="0"/>
              </w:rPr>
              <w:t xml:space="preserve">Compression</w:t>
            </w:r>
          </w:p>
        </w:tc>
        <w:tc>
          <w:tcPr>
            <w:shd w:val="clear" w:color="auto" w:fill="auto"/>
            <w:tcMar>
              <w:top w:w="100.0" w:type="dxa"/>
              <w:left w:w="100.0" w:type="dxa"/>
              <w:bottom w:w="100.0" w:type="dxa"/>
              <w:right w:w="100.0" w:type="dxa"/>
            </w:tcMar>
            <w:vAlign w:val="top"/>
          </w:tcPr>
          <w:p w:rsidRDefault="00000000" w14:paraId="0000005B" wp14:textId="77777777">
            <w:pPr>
              <w:widowControl w:val="0"/>
              <w:spacing w:line="240" w:lineRule="auto"/>
              <w:rPr>
                <w:rFonts w:ascii="EB Garamond" w:hAnsi="EB Garamond" w:eastAsia="EB Garamond" w:cs="EB Garamond"/>
              </w:rPr>
            </w:pPr>
            <w:r>
              <w:rPr>
                <w:rFonts w:ascii="EB Garamond" w:hAnsi="EB Garamond" w:eastAsia="EB Garamond" w:cs="EB Garamond"/>
                <w:rtl w:val="0"/>
              </w:rPr>
              <w:t xml:space="preserve">Repeated high impact extension loading (worsened </w:t>
            </w:r>
            <w:r>
              <w:rPr>
                <w:rFonts w:ascii="EB Garamond" w:hAnsi="EB Garamond" w:eastAsia="EB Garamond" w:cs="EB Garamond"/>
                <w:rtl w:val="0"/>
              </w:rPr>
              <w:t xml:space="preserve">w rotation</w:t>
            </w:r>
            <w:r>
              <w:rPr>
                <w:rFonts w:ascii="EB Garamond" w:hAnsi="EB Garamond" w:eastAsia="EB Garamond" w:cs="EB Garamond"/>
                <w:rtl w:val="0"/>
              </w:rPr>
              <w:t xml:space="preserve">)</w:t>
            </w:r>
          </w:p>
        </w:tc>
      </w:tr>
      <w:tr xmlns:wp14="http://schemas.microsoft.com/office/word/2010/wordml" w:rsidTr="71D9A6DC" w14:paraId="5388A88A" wp14:textId="77777777">
        <w:trPr>
          <w:cantSplit w:val="0"/>
          <w:tblHeader w:val="0"/>
        </w:trPr>
        <w:tc>
          <w:tcPr>
            <w:shd w:val="clear" w:color="auto" w:fill="EFEFEF"/>
            <w:tcMar>
              <w:top w:w="100.0" w:type="dxa"/>
              <w:left w:w="100.0" w:type="dxa"/>
              <w:bottom w:w="100.0" w:type="dxa"/>
              <w:right w:w="100.0" w:type="dxa"/>
            </w:tcMar>
            <w:vAlign w:val="top"/>
          </w:tcPr>
          <w:p w:rsidRDefault="00000000" w14:paraId="0000005C" wp14:textId="77777777">
            <w:pPr>
              <w:widowControl w:val="0"/>
              <w:spacing w:line="240" w:lineRule="auto"/>
              <w:rPr>
                <w:rFonts w:ascii="EB Garamond" w:hAnsi="EB Garamond" w:eastAsia="EB Garamond" w:cs="EB Garamond"/>
              </w:rPr>
            </w:pPr>
            <w:r>
              <w:rPr>
                <w:rFonts w:ascii="EB Garamond" w:hAnsi="EB Garamond" w:eastAsia="EB Garamond" w:cs="EB Garamond"/>
                <w:rtl w:val="0"/>
              </w:rPr>
              <w:t xml:space="preserve">Demographic </w:t>
            </w:r>
          </w:p>
        </w:tc>
        <w:tc>
          <w:tcPr>
            <w:shd w:val="clear" w:color="auto" w:fill="auto"/>
            <w:tcMar>
              <w:top w:w="100.0" w:type="dxa"/>
              <w:left w:w="100.0" w:type="dxa"/>
              <w:bottom w:w="100.0" w:type="dxa"/>
              <w:right w:w="100.0" w:type="dxa"/>
            </w:tcMar>
            <w:vAlign w:val="top"/>
          </w:tcPr>
          <w:p w:rsidRDefault="00000000" w14:paraId="0000005D" wp14:textId="77777777">
            <w:pPr>
              <w:widowControl w:val="0"/>
              <w:spacing w:line="240" w:lineRule="auto"/>
              <w:rPr>
                <w:rFonts w:ascii="EB Garamond" w:hAnsi="EB Garamond" w:eastAsia="EB Garamond" w:cs="EB Garamond"/>
              </w:rPr>
            </w:pPr>
            <w:r>
              <w:rPr>
                <w:rFonts w:ascii="EB Garamond" w:hAnsi="EB Garamond" w:eastAsia="EB Garamond" w:cs="EB Garamond"/>
                <w:rtl w:val="0"/>
              </w:rPr>
              <w:t xml:space="preserve">Adults (20-50y/o) </w:t>
            </w:r>
          </w:p>
          <w:p w:rsidRDefault="00000000" w14:paraId="0000005E" wp14:textId="77777777">
            <w:pPr>
              <w:widowControl w:val="0"/>
              <w:spacing w:line="240" w:lineRule="auto"/>
              <w:rPr>
                <w:rFonts w:ascii="EB Garamond" w:hAnsi="EB Garamond" w:eastAsia="EB Garamond" w:cs="EB Garamond"/>
              </w:rPr>
            </w:pPr>
            <w:r>
              <w:rPr>
                <w:rFonts w:ascii="EB Garamond" w:hAnsi="EB Garamond" w:eastAsia="EB Garamond" w:cs="EB Garamond"/>
                <w:rtl w:val="0"/>
              </w:rPr>
              <w:t xml:space="preserve">-Heavy lifters </w:t>
            </w:r>
          </w:p>
          <w:p w:rsidRDefault="00000000" w14:paraId="0000005F" wp14:textId="77777777">
            <w:pPr>
              <w:widowControl w:val="0"/>
              <w:spacing w:line="240" w:lineRule="auto"/>
              <w:rPr>
                <w:rFonts w:ascii="EB Garamond" w:hAnsi="EB Garamond" w:eastAsia="EB Garamond" w:cs="EB Garamond"/>
              </w:rPr>
            </w:pPr>
            <w:r>
              <w:rPr>
                <w:rFonts w:ascii="EB Garamond" w:hAnsi="EB Garamond" w:eastAsia="EB Garamond" w:cs="EB Garamond"/>
                <w:rtl w:val="0"/>
              </w:rPr>
              <w:t xml:space="preserve">-Sedentary (prolonged sitting/flexion)</w:t>
            </w:r>
          </w:p>
          <w:p w:rsidRDefault="00000000" w14:paraId="00000060" wp14:textId="77777777">
            <w:pPr>
              <w:widowControl w:val="0"/>
              <w:spacing w:line="240" w:lineRule="auto"/>
              <w:rPr>
                <w:rFonts w:ascii="EB Garamond" w:hAnsi="EB Garamond" w:eastAsia="EB Garamond" w:cs="EB Garamond"/>
              </w:rPr>
            </w:pPr>
            <w:r>
              <w:rPr>
                <w:rtl w:val="0"/>
              </w:rPr>
            </w:r>
          </w:p>
          <w:p w:rsidRDefault="00000000" w14:paraId="00000061" wp14:textId="77777777">
            <w:pPr>
              <w:widowControl w:val="0"/>
              <w:spacing w:line="240" w:lineRule="auto"/>
              <w:rPr>
                <w:rFonts w:ascii="EB Garamond" w:hAnsi="EB Garamond" w:eastAsia="EB Garamond" w:cs="EB Garamond"/>
              </w:rPr>
            </w:pPr>
            <w:r>
              <w:rPr>
                <w:rtl w:val="0"/>
              </w:rPr>
            </w:r>
          </w:p>
        </w:tc>
        <w:tc>
          <w:tcPr>
            <w:shd w:val="clear" w:color="auto" w:fill="auto"/>
            <w:tcMar>
              <w:top w:w="100.0" w:type="dxa"/>
              <w:left w:w="100.0" w:type="dxa"/>
              <w:bottom w:w="100.0" w:type="dxa"/>
              <w:right w:w="100.0" w:type="dxa"/>
            </w:tcMar>
            <w:vAlign w:val="top"/>
          </w:tcPr>
          <w:p w:rsidRDefault="00000000" w14:paraId="00000062" wp14:textId="77777777">
            <w:pPr>
              <w:widowControl w:val="0"/>
              <w:spacing w:line="240" w:lineRule="auto"/>
              <w:rPr>
                <w:rFonts w:ascii="EB Garamond" w:hAnsi="EB Garamond" w:eastAsia="EB Garamond" w:cs="EB Garamond"/>
              </w:rPr>
            </w:pPr>
            <w:r>
              <w:rPr>
                <w:rFonts w:ascii="EB Garamond" w:hAnsi="EB Garamond" w:eastAsia="EB Garamond" w:cs="EB Garamond"/>
                <w:rtl w:val="0"/>
              </w:rPr>
              <w:t xml:space="preserve">Older population (&gt; 60 y/o)</w:t>
            </w:r>
          </w:p>
          <w:p w:rsidRDefault="00000000" w14:paraId="00000063" wp14:textId="77777777">
            <w:pPr>
              <w:widowControl w:val="0"/>
              <w:spacing w:line="240" w:lineRule="auto"/>
              <w:rPr>
                <w:rFonts w:ascii="EB Garamond" w:hAnsi="EB Garamond" w:eastAsia="EB Garamond" w:cs="EB Garamond"/>
              </w:rPr>
            </w:pPr>
            <w:r>
              <w:rPr>
                <w:rFonts w:ascii="EB Garamond" w:hAnsi="EB Garamond" w:eastAsia="EB Garamond" w:cs="EB Garamond"/>
                <w:rtl w:val="0"/>
              </w:rPr>
              <w:t xml:space="preserve">- Disc height loss w age, dec foraminal space </w:t>
            </w:r>
          </w:p>
          <w:p w:rsidP="71D9A6DC" w:rsidRDefault="00000000" w14:paraId="00000064" wp14:textId="77777777">
            <w:pPr>
              <w:widowControl w:val="0"/>
              <w:spacing w:line="240" w:lineRule="auto"/>
              <w:rPr>
                <w:rFonts w:ascii="EB Garamond" w:hAnsi="EB Garamond" w:eastAsia="EB Garamond" w:cs="EB Garamond"/>
                <w:lang w:val="en-US"/>
              </w:rPr>
            </w:pPr>
            <w:r w:rsidRPr="71D9A6DC" w:rsidR="71D9A6DC">
              <w:rPr>
                <w:rFonts w:ascii="EB Garamond" w:hAnsi="EB Garamond" w:eastAsia="EB Garamond" w:cs="EB Garamond"/>
                <w:lang w:val="en-US"/>
              </w:rPr>
              <w:t>-Hx back probs</w:t>
            </w:r>
          </w:p>
          <w:p w:rsidRDefault="00000000" w14:paraId="00000065" wp14:textId="77777777">
            <w:pPr>
              <w:widowControl w:val="0"/>
              <w:spacing w:line="240" w:lineRule="auto"/>
              <w:rPr>
                <w:rFonts w:ascii="EB Garamond" w:hAnsi="EB Garamond" w:eastAsia="EB Garamond" w:cs="EB Garamond"/>
              </w:rPr>
            </w:pPr>
            <w:r>
              <w:rPr>
                <w:rFonts w:ascii="EB Garamond" w:hAnsi="EB Garamond" w:eastAsia="EB Garamond" w:cs="EB Garamond"/>
                <w:rtl w:val="0"/>
              </w:rPr>
              <w:t xml:space="preserve"> </w:t>
            </w:r>
          </w:p>
        </w:tc>
        <w:tc>
          <w:tcPr>
            <w:shd w:val="clear" w:color="auto" w:fill="auto"/>
            <w:tcMar>
              <w:top w:w="100.0" w:type="dxa"/>
              <w:left w:w="100.0" w:type="dxa"/>
              <w:bottom w:w="100.0" w:type="dxa"/>
              <w:right w:w="100.0" w:type="dxa"/>
            </w:tcMar>
            <w:vAlign w:val="top"/>
          </w:tcPr>
          <w:p w:rsidRDefault="00000000" w14:paraId="00000066" wp14:textId="77777777">
            <w:pPr>
              <w:widowControl w:val="0"/>
              <w:spacing w:line="240" w:lineRule="auto"/>
              <w:rPr>
                <w:rFonts w:ascii="EB Garamond" w:hAnsi="EB Garamond" w:eastAsia="EB Garamond" w:cs="EB Garamond"/>
              </w:rPr>
            </w:pPr>
            <w:r>
              <w:rPr>
                <w:rFonts w:ascii="EB Garamond" w:hAnsi="EB Garamond" w:eastAsia="EB Garamond" w:cs="EB Garamond"/>
                <w:rtl w:val="0"/>
              </w:rPr>
              <w:t xml:space="preserve">Adolescents </w:t>
            </w:r>
          </w:p>
          <w:p w:rsidP="71D9A6DC" w:rsidRDefault="00000000" w14:paraId="00000067" wp14:textId="77777777">
            <w:pPr>
              <w:widowControl w:val="0"/>
              <w:spacing w:line="240" w:lineRule="auto"/>
              <w:rPr>
                <w:rFonts w:ascii="EB Garamond" w:hAnsi="EB Garamond" w:eastAsia="EB Garamond" w:cs="EB Garamond"/>
                <w:lang w:val="en-US"/>
              </w:rPr>
            </w:pPr>
            <w:r w:rsidRPr="71D9A6DC" w:rsidR="71D9A6DC">
              <w:rPr>
                <w:rFonts w:ascii="EB Garamond" w:hAnsi="EB Garamond" w:eastAsia="EB Garamond" w:cs="EB Garamond"/>
                <w:lang w:val="en-US"/>
              </w:rPr>
              <w:t>-Athletes w excess spinal mvmt (ext + rot) during growth/muscle develop</w:t>
            </w:r>
          </w:p>
          <w:p w:rsidP="71D9A6DC" w:rsidRDefault="00000000" w14:paraId="00000068" wp14:textId="77777777">
            <w:pPr>
              <w:widowControl w:val="0"/>
              <w:spacing w:line="240" w:lineRule="auto"/>
              <w:rPr>
                <w:rFonts w:ascii="EB Garamond" w:hAnsi="EB Garamond" w:eastAsia="EB Garamond" w:cs="EB Garamond"/>
                <w:lang w:val="en-US"/>
              </w:rPr>
            </w:pPr>
            <w:r w:rsidRPr="71D9A6DC" w:rsidR="71D9A6DC">
              <w:rPr>
                <w:rFonts w:ascii="EB Garamond" w:hAnsi="EB Garamond" w:eastAsia="EB Garamond" w:cs="EB Garamond"/>
                <w:lang w:val="en-US"/>
              </w:rPr>
              <w:t xml:space="preserve">-E.g. gymnasts, dancers </w:t>
            </w:r>
          </w:p>
        </w:tc>
      </w:tr>
      <w:tr xmlns:wp14="http://schemas.microsoft.com/office/word/2010/wordml" w:rsidTr="71D9A6DC" w14:paraId="68BBCCE7" wp14:textId="77777777">
        <w:trPr>
          <w:cantSplit w:val="0"/>
          <w:tblHeader w:val="0"/>
        </w:trPr>
        <w:tc>
          <w:tcPr>
            <w:shd w:val="clear" w:color="auto" w:fill="EFEFEF"/>
            <w:tcMar>
              <w:top w:w="100.0" w:type="dxa"/>
              <w:left w:w="100.0" w:type="dxa"/>
              <w:bottom w:w="100.0" w:type="dxa"/>
              <w:right w:w="100.0" w:type="dxa"/>
            </w:tcMar>
            <w:vAlign w:val="top"/>
          </w:tcPr>
          <w:p w:rsidRDefault="00000000" w14:paraId="00000069" wp14:textId="77777777">
            <w:pPr>
              <w:widowControl w:val="0"/>
              <w:spacing w:line="240" w:lineRule="auto"/>
              <w:rPr>
                <w:rFonts w:ascii="EB Garamond" w:hAnsi="EB Garamond" w:eastAsia="EB Garamond" w:cs="EB Garamond"/>
              </w:rPr>
            </w:pPr>
            <w:r>
              <w:rPr>
                <w:rFonts w:ascii="EB Garamond" w:hAnsi="EB Garamond" w:eastAsia="EB Garamond" w:cs="EB Garamond"/>
                <w:rtl w:val="0"/>
              </w:rPr>
              <w:t xml:space="preserve">Spinal posture</w:t>
            </w:r>
          </w:p>
        </w:tc>
        <w:tc>
          <w:tcPr>
            <w:shd w:val="clear" w:color="auto" w:fill="auto"/>
            <w:tcMar>
              <w:top w:w="100.0" w:type="dxa"/>
              <w:left w:w="100.0" w:type="dxa"/>
              <w:bottom w:w="100.0" w:type="dxa"/>
              <w:right w:w="100.0" w:type="dxa"/>
            </w:tcMar>
            <w:vAlign w:val="top"/>
          </w:tcPr>
          <w:p w:rsidP="71D9A6DC" w:rsidRDefault="00000000" w14:paraId="0000006A" wp14:textId="77777777">
            <w:pPr>
              <w:widowControl w:val="0"/>
              <w:spacing w:line="240" w:lineRule="auto"/>
              <w:rPr>
                <w:rFonts w:ascii="EB Garamond" w:hAnsi="EB Garamond" w:eastAsia="EB Garamond" w:cs="EB Garamond"/>
                <w:lang w:val="en-US"/>
              </w:rPr>
            </w:pPr>
            <w:r w:rsidRPr="71D9A6DC" w:rsidR="71D9A6DC">
              <w:rPr>
                <w:rFonts w:ascii="EB Garamond" w:hAnsi="EB Garamond" w:eastAsia="EB Garamond" w:cs="EB Garamond"/>
                <w:lang w:val="en-US"/>
              </w:rPr>
              <w:t>Hypolordosis (flat back)</w:t>
            </w:r>
          </w:p>
          <w:p w:rsidP="71D9A6DC" w:rsidRDefault="00000000" w14:paraId="0000006B" wp14:textId="77777777">
            <w:pPr>
              <w:widowControl w:val="0"/>
              <w:spacing w:line="240" w:lineRule="auto"/>
              <w:rPr>
                <w:rFonts w:ascii="EB Garamond" w:hAnsi="EB Garamond" w:eastAsia="EB Garamond" w:cs="EB Garamond"/>
                <w:lang w:val="en-US"/>
              </w:rPr>
            </w:pPr>
            <w:r w:rsidRPr="71D9A6DC" w:rsidR="71D9A6DC">
              <w:rPr>
                <w:rFonts w:ascii="EB Garamond" w:hAnsi="EB Garamond" w:eastAsia="EB Garamond" w:cs="EB Garamond"/>
                <w:lang w:val="en-US"/>
              </w:rPr>
              <w:t xml:space="preserve">Hyperkyphosis </w:t>
            </w:r>
          </w:p>
        </w:tc>
        <w:tc>
          <w:tcPr>
            <w:shd w:val="clear" w:color="auto" w:fill="auto"/>
            <w:tcMar>
              <w:top w:w="100.0" w:type="dxa"/>
              <w:left w:w="100.0" w:type="dxa"/>
              <w:bottom w:w="100.0" w:type="dxa"/>
              <w:right w:w="100.0" w:type="dxa"/>
            </w:tcMar>
            <w:vAlign w:val="top"/>
          </w:tcPr>
          <w:p w:rsidRDefault="00000000" w14:paraId="0000006C" wp14:textId="77777777">
            <w:pPr>
              <w:widowControl w:val="0"/>
              <w:spacing w:line="240" w:lineRule="auto"/>
              <w:rPr>
                <w:rFonts w:ascii="EB Garamond" w:hAnsi="EB Garamond" w:eastAsia="EB Garamond" w:cs="EB Garamond"/>
              </w:rPr>
            </w:pPr>
            <w:r>
              <w:rPr>
                <w:rFonts w:ascii="EB Garamond" w:hAnsi="EB Garamond" w:eastAsia="EB Garamond" w:cs="EB Garamond"/>
                <w:rtl w:val="0"/>
              </w:rPr>
              <w:t xml:space="preserve">Varies</w:t>
            </w:r>
          </w:p>
        </w:tc>
        <w:tc>
          <w:tcPr>
            <w:shd w:val="clear" w:color="auto" w:fill="auto"/>
            <w:tcMar>
              <w:top w:w="100.0" w:type="dxa"/>
              <w:left w:w="100.0" w:type="dxa"/>
              <w:bottom w:w="100.0" w:type="dxa"/>
              <w:right w:w="100.0" w:type="dxa"/>
            </w:tcMar>
            <w:vAlign w:val="top"/>
          </w:tcPr>
          <w:p w:rsidP="71D9A6DC" w:rsidRDefault="00000000" w14:paraId="0000006D" wp14:textId="77777777">
            <w:pPr>
              <w:widowControl w:val="0"/>
              <w:spacing w:line="240" w:lineRule="auto"/>
              <w:rPr>
                <w:rFonts w:ascii="EB Garamond" w:hAnsi="EB Garamond" w:eastAsia="EB Garamond" w:cs="EB Garamond"/>
                <w:lang w:val="en-US"/>
              </w:rPr>
            </w:pPr>
            <w:r w:rsidRPr="71D9A6DC" w:rsidR="71D9A6DC">
              <w:rPr>
                <w:rFonts w:ascii="EB Garamond" w:hAnsi="EB Garamond" w:eastAsia="EB Garamond" w:cs="EB Garamond"/>
                <w:lang w:val="en-US"/>
              </w:rPr>
              <w:t>Hyperlordosis (inc joint loading)</w:t>
            </w:r>
          </w:p>
        </w:tc>
      </w:tr>
      <w:tr xmlns:wp14="http://schemas.microsoft.com/office/word/2010/wordml" w:rsidTr="71D9A6DC" w14:paraId="381941D2" wp14:textId="77777777">
        <w:trPr>
          <w:cantSplit w:val="0"/>
          <w:tblHeader w:val="0"/>
        </w:trPr>
        <w:tc>
          <w:tcPr>
            <w:shd w:val="clear" w:color="auto" w:fill="EFEFEF"/>
            <w:tcMar>
              <w:top w:w="100.0" w:type="dxa"/>
              <w:left w:w="100.0" w:type="dxa"/>
              <w:bottom w:w="100.0" w:type="dxa"/>
              <w:right w:w="100.0" w:type="dxa"/>
            </w:tcMar>
            <w:vAlign w:val="top"/>
          </w:tcPr>
          <w:p w:rsidP="71D9A6DC" w:rsidRDefault="00000000" w14:paraId="0000006E" wp14:textId="77777777">
            <w:pPr>
              <w:widowControl w:val="0"/>
              <w:spacing w:line="240" w:lineRule="auto"/>
              <w:rPr>
                <w:rFonts w:ascii="EB Garamond" w:hAnsi="EB Garamond" w:eastAsia="EB Garamond" w:cs="EB Garamond"/>
                <w:lang w:val="en-US"/>
              </w:rPr>
            </w:pPr>
            <w:r w:rsidRPr="71D9A6DC" w:rsidR="71D9A6DC">
              <w:rPr>
                <w:rFonts w:ascii="EB Garamond" w:hAnsi="EB Garamond" w:eastAsia="EB Garamond" w:cs="EB Garamond"/>
                <w:lang w:val="en-US"/>
              </w:rPr>
              <w:t xml:space="preserve">Sx </w:t>
            </w:r>
          </w:p>
        </w:tc>
        <w:tc>
          <w:tcPr>
            <w:shd w:val="clear" w:color="auto" w:fill="auto"/>
            <w:tcMar>
              <w:top w:w="100.0" w:type="dxa"/>
              <w:left w:w="100.0" w:type="dxa"/>
              <w:bottom w:w="100.0" w:type="dxa"/>
              <w:right w:w="100.0" w:type="dxa"/>
            </w:tcMar>
            <w:vAlign w:val="top"/>
          </w:tcPr>
          <w:p w:rsidRDefault="00000000" w14:paraId="0000006F" wp14:textId="77777777">
            <w:pPr>
              <w:widowControl w:val="0"/>
              <w:spacing w:line="240" w:lineRule="auto"/>
              <w:rPr>
                <w:rFonts w:ascii="EB Garamond" w:hAnsi="EB Garamond" w:eastAsia="EB Garamond" w:cs="EB Garamond"/>
              </w:rPr>
            </w:pPr>
            <w:r>
              <w:rPr>
                <w:rFonts w:ascii="EB Garamond" w:hAnsi="EB Garamond" w:eastAsia="EB Garamond" w:cs="EB Garamond"/>
                <w:rtl w:val="0"/>
              </w:rPr>
              <w:t xml:space="preserve">- Unilateral (typically shorter side) </w:t>
            </w:r>
          </w:p>
          <w:p w:rsidRDefault="00000000" w14:paraId="00000070" wp14:textId="77777777">
            <w:pPr>
              <w:widowControl w:val="0"/>
              <w:spacing w:line="240" w:lineRule="auto"/>
              <w:rPr>
                <w:rFonts w:ascii="EB Garamond" w:hAnsi="EB Garamond" w:eastAsia="EB Garamond" w:cs="EB Garamond"/>
              </w:rPr>
            </w:pPr>
            <w:r>
              <w:rPr>
                <w:rFonts w:ascii="EB Garamond" w:hAnsi="EB Garamond" w:eastAsia="EB Garamond" w:cs="EB Garamond"/>
                <w:rtl w:val="0"/>
              </w:rPr>
              <w:t xml:space="preserve">- Radicular pattern </w:t>
            </w:r>
          </w:p>
          <w:p w:rsidRDefault="00000000" w14:paraId="00000071" wp14:textId="77777777">
            <w:pPr>
              <w:widowControl w:val="0"/>
              <w:spacing w:line="240" w:lineRule="auto"/>
              <w:rPr>
                <w:rFonts w:ascii="EB Garamond" w:hAnsi="EB Garamond" w:eastAsia="EB Garamond" w:cs="EB Garamond"/>
              </w:rPr>
            </w:pPr>
            <w:r>
              <w:rPr>
                <w:rFonts w:ascii="EB Garamond" w:hAnsi="EB Garamond" w:eastAsia="EB Garamond" w:cs="EB Garamond"/>
                <w:rtl w:val="0"/>
              </w:rPr>
              <w:t xml:space="preserve">- WORSE @morning</w:t>
            </w:r>
          </w:p>
        </w:tc>
        <w:tc>
          <w:tcPr>
            <w:shd w:val="clear" w:color="auto" w:fill="auto"/>
            <w:tcMar>
              <w:top w:w="100.0" w:type="dxa"/>
              <w:left w:w="100.0" w:type="dxa"/>
              <w:bottom w:w="100.0" w:type="dxa"/>
              <w:right w:w="100.0" w:type="dxa"/>
            </w:tcMar>
            <w:vAlign w:val="top"/>
          </w:tcPr>
          <w:p w:rsidRDefault="00000000" w14:paraId="00000072" wp14:textId="77777777">
            <w:pPr>
              <w:widowControl w:val="0"/>
              <w:spacing w:line="240" w:lineRule="auto"/>
              <w:rPr>
                <w:rFonts w:ascii="EB Garamond" w:hAnsi="EB Garamond" w:eastAsia="EB Garamond" w:cs="EB Garamond"/>
              </w:rPr>
            </w:pPr>
            <w:r>
              <w:rPr>
                <w:rFonts w:ascii="EB Garamond" w:hAnsi="EB Garamond" w:eastAsia="EB Garamond" w:cs="EB Garamond"/>
                <w:rtl w:val="0"/>
              </w:rPr>
              <w:t xml:space="preserve">- Bilateral or unilateral (typically taller side)</w:t>
            </w:r>
          </w:p>
          <w:p w:rsidRDefault="00000000" w14:paraId="00000073" wp14:textId="77777777">
            <w:pPr>
              <w:widowControl w:val="0"/>
              <w:spacing w:line="240" w:lineRule="auto"/>
              <w:rPr>
                <w:rFonts w:ascii="EB Garamond" w:hAnsi="EB Garamond" w:eastAsia="EB Garamond" w:cs="EB Garamond"/>
              </w:rPr>
            </w:pPr>
            <w:r>
              <w:rPr>
                <w:rFonts w:ascii="EB Garamond" w:hAnsi="EB Garamond" w:eastAsia="EB Garamond" w:cs="EB Garamond"/>
                <w:rtl w:val="0"/>
              </w:rPr>
              <w:t xml:space="preserve">- Radiculopathy </w:t>
            </w:r>
          </w:p>
          <w:p w:rsidRDefault="00000000" w14:paraId="00000074" wp14:textId="77777777">
            <w:pPr>
              <w:widowControl w:val="0"/>
              <w:spacing w:line="240" w:lineRule="auto"/>
              <w:rPr>
                <w:rFonts w:ascii="EB Garamond" w:hAnsi="EB Garamond" w:eastAsia="EB Garamond" w:cs="EB Garamond"/>
              </w:rPr>
            </w:pPr>
            <w:r>
              <w:rPr>
                <w:rFonts w:ascii="EB Garamond" w:hAnsi="EB Garamond" w:eastAsia="EB Garamond" w:cs="EB Garamond"/>
                <w:rtl w:val="0"/>
              </w:rPr>
              <w:t xml:space="preserve">- BETTER @morning</w:t>
            </w:r>
          </w:p>
        </w:tc>
        <w:tc>
          <w:tcPr>
            <w:shd w:val="clear" w:color="auto" w:fill="auto"/>
            <w:tcMar>
              <w:top w:w="100.0" w:type="dxa"/>
              <w:left w:w="100.0" w:type="dxa"/>
              <w:bottom w:w="100.0" w:type="dxa"/>
              <w:right w:w="100.0" w:type="dxa"/>
            </w:tcMar>
            <w:vAlign w:val="top"/>
          </w:tcPr>
          <w:p w:rsidRDefault="00000000" w14:paraId="00000075" wp14:textId="77777777">
            <w:pPr>
              <w:widowControl w:val="0"/>
              <w:spacing w:line="240" w:lineRule="auto"/>
              <w:rPr>
                <w:rFonts w:ascii="EB Garamond" w:hAnsi="EB Garamond" w:eastAsia="EB Garamond" w:cs="EB Garamond"/>
              </w:rPr>
            </w:pPr>
            <w:r>
              <w:rPr>
                <w:rFonts w:ascii="EB Garamond" w:hAnsi="EB Garamond" w:eastAsia="EB Garamond" w:cs="EB Garamond"/>
                <w:rtl w:val="0"/>
              </w:rPr>
              <w:t xml:space="preserve">- Unilateral or bilateral </w:t>
            </w:r>
          </w:p>
        </w:tc>
      </w:tr>
      <w:tr xmlns:wp14="http://schemas.microsoft.com/office/word/2010/wordml" w:rsidTr="71D9A6DC" w14:paraId="48F45FA2" wp14:textId="77777777">
        <w:trPr>
          <w:cantSplit w:val="0"/>
          <w:tblHeader w:val="0"/>
        </w:trPr>
        <w:tc>
          <w:tcPr>
            <w:shd w:val="clear" w:color="auto" w:fill="EFEFEF"/>
            <w:tcMar>
              <w:top w:w="100.0" w:type="dxa"/>
              <w:left w:w="100.0" w:type="dxa"/>
              <w:bottom w:w="100.0" w:type="dxa"/>
              <w:right w:w="100.0" w:type="dxa"/>
            </w:tcMar>
            <w:vAlign w:val="top"/>
          </w:tcPr>
          <w:p w:rsidRDefault="00000000" w14:paraId="00000076" wp14:textId="77777777">
            <w:pPr>
              <w:widowControl w:val="0"/>
              <w:spacing w:line="240" w:lineRule="auto"/>
              <w:rPr>
                <w:rFonts w:ascii="EB Garamond" w:hAnsi="EB Garamond" w:eastAsia="EB Garamond" w:cs="EB Garamond"/>
              </w:rPr>
            </w:pPr>
            <w:r>
              <w:rPr>
                <w:rFonts w:ascii="EB Garamond" w:hAnsi="EB Garamond" w:eastAsia="EB Garamond" w:cs="EB Garamond"/>
                <w:rtl w:val="0"/>
              </w:rPr>
              <w:t xml:space="preserve">Special Tests </w:t>
            </w:r>
          </w:p>
        </w:tc>
        <w:tc>
          <w:tcPr>
            <w:shd w:val="clear" w:color="auto" w:fill="auto"/>
            <w:tcMar>
              <w:top w:w="100.0" w:type="dxa"/>
              <w:left w:w="100.0" w:type="dxa"/>
              <w:bottom w:w="100.0" w:type="dxa"/>
              <w:right w:w="100.0" w:type="dxa"/>
            </w:tcMar>
            <w:vAlign w:val="top"/>
          </w:tcPr>
          <w:p w:rsidP="71D9A6DC" w:rsidRDefault="00000000" w14:paraId="00000077" wp14:textId="77777777">
            <w:pPr>
              <w:widowControl w:val="0"/>
              <w:spacing w:line="240" w:lineRule="auto"/>
              <w:rPr>
                <w:rFonts w:ascii="EB Garamond" w:hAnsi="EB Garamond" w:eastAsia="EB Garamond" w:cs="EB Garamond"/>
                <w:lang w:val="en-US"/>
              </w:rPr>
            </w:pPr>
            <w:r w:rsidRPr="71D9A6DC" w:rsidR="71D9A6DC">
              <w:rPr>
                <w:rFonts w:ascii="EB Garamond" w:hAnsi="EB Garamond" w:eastAsia="EB Garamond" w:cs="EB Garamond"/>
                <w:lang w:val="en-US"/>
              </w:rPr>
              <w:t xml:space="preserve">Inc sx: </w:t>
            </w:r>
          </w:p>
          <w:p w:rsidRDefault="00000000" w14:paraId="00000078" wp14:textId="77777777">
            <w:pPr>
              <w:widowControl w:val="0"/>
              <w:spacing w:line="240" w:lineRule="auto"/>
              <w:rPr>
                <w:rFonts w:ascii="EB Garamond" w:hAnsi="EB Garamond" w:eastAsia="EB Garamond" w:cs="EB Garamond"/>
              </w:rPr>
            </w:pPr>
            <w:r>
              <w:rPr>
                <w:rFonts w:ascii="EB Garamond" w:hAnsi="EB Garamond" w:eastAsia="EB Garamond" w:cs="EB Garamond"/>
                <w:rtl w:val="0"/>
              </w:rPr>
              <w:t xml:space="preserve">- sitting, flexion force </w:t>
            </w:r>
          </w:p>
          <w:p w:rsidRDefault="00000000" w14:paraId="00000079" wp14:textId="77777777">
            <w:pPr>
              <w:widowControl w:val="0"/>
              <w:spacing w:line="240" w:lineRule="auto"/>
              <w:rPr>
                <w:rFonts w:ascii="EB Garamond" w:hAnsi="EB Garamond" w:eastAsia="EB Garamond" w:cs="EB Garamond"/>
              </w:rPr>
            </w:pPr>
            <w:r>
              <w:rPr>
                <w:rtl w:val="0"/>
              </w:rPr>
            </w:r>
          </w:p>
          <w:p w:rsidRDefault="00000000" w14:paraId="0000007A" wp14:textId="77777777">
            <w:pPr>
              <w:widowControl w:val="0"/>
              <w:spacing w:line="240" w:lineRule="auto"/>
              <w:rPr>
                <w:rFonts w:ascii="EB Garamond" w:hAnsi="EB Garamond" w:eastAsia="EB Garamond" w:cs="EB Garamond"/>
              </w:rPr>
            </w:pPr>
            <w:r>
              <w:rPr>
                <w:rtl w:val="0"/>
              </w:rPr>
            </w:r>
          </w:p>
          <w:p w:rsidRDefault="00000000" w14:paraId="0000007B" wp14:textId="77777777">
            <w:pPr>
              <w:widowControl w:val="0"/>
              <w:spacing w:line="240" w:lineRule="auto"/>
              <w:rPr>
                <w:rFonts w:ascii="EB Garamond" w:hAnsi="EB Garamond" w:eastAsia="EB Garamond" w:cs="EB Garamond"/>
              </w:rPr>
            </w:pPr>
            <w:r>
              <w:rPr>
                <w:rtl w:val="0"/>
              </w:rPr>
            </w:r>
          </w:p>
          <w:p w:rsidRDefault="00000000" w14:paraId="0000007C" wp14:textId="77777777">
            <w:pPr>
              <w:widowControl w:val="0"/>
              <w:spacing w:line="240" w:lineRule="auto"/>
              <w:rPr>
                <w:rFonts w:ascii="EB Garamond" w:hAnsi="EB Garamond" w:eastAsia="EB Garamond" w:cs="EB Garamond"/>
              </w:rPr>
            </w:pPr>
            <w:r>
              <w:rPr>
                <w:rtl w:val="0"/>
              </w:rPr>
            </w:r>
          </w:p>
          <w:p w:rsidRDefault="00000000" w14:paraId="0000007D" wp14:textId="77777777">
            <w:pPr>
              <w:widowControl w:val="0"/>
              <w:spacing w:line="240" w:lineRule="auto"/>
              <w:rPr>
                <w:rFonts w:ascii="EB Garamond" w:hAnsi="EB Garamond" w:eastAsia="EB Garamond" w:cs="EB Garamond"/>
              </w:rPr>
            </w:pPr>
            <w:r>
              <w:rPr>
                <w:rFonts w:ascii="EB Garamond" w:hAnsi="EB Garamond" w:eastAsia="EB Garamond" w:cs="EB Garamond"/>
                <w:rtl w:val="0"/>
              </w:rPr>
              <w:t xml:space="preserve">Sus flex (+)</w:t>
            </w:r>
          </w:p>
        </w:tc>
        <w:tc>
          <w:tcPr>
            <w:shd w:val="clear" w:color="auto" w:fill="auto"/>
            <w:tcMar>
              <w:top w:w="100.0" w:type="dxa"/>
              <w:left w:w="100.0" w:type="dxa"/>
              <w:bottom w:w="100.0" w:type="dxa"/>
              <w:right w:w="100.0" w:type="dxa"/>
            </w:tcMar>
            <w:vAlign w:val="top"/>
          </w:tcPr>
          <w:p w:rsidP="71D9A6DC" w:rsidRDefault="00000000" w14:paraId="0000007E" wp14:textId="77777777">
            <w:pPr>
              <w:widowControl w:val="0"/>
              <w:spacing w:line="240" w:lineRule="auto"/>
              <w:rPr>
                <w:rFonts w:ascii="EB Garamond" w:hAnsi="EB Garamond" w:eastAsia="EB Garamond" w:cs="EB Garamond"/>
                <w:lang w:val="en-US"/>
              </w:rPr>
            </w:pPr>
            <w:r w:rsidRPr="71D9A6DC" w:rsidR="71D9A6DC">
              <w:rPr>
                <w:rFonts w:ascii="EB Garamond" w:hAnsi="EB Garamond" w:eastAsia="EB Garamond" w:cs="EB Garamond"/>
                <w:lang w:val="en-US"/>
              </w:rPr>
              <w:t xml:space="preserve">Inc sx: </w:t>
            </w:r>
          </w:p>
          <w:p w:rsidRDefault="00000000" w14:paraId="0000007F" wp14:textId="77777777">
            <w:pPr>
              <w:widowControl w:val="0"/>
              <w:spacing w:line="240" w:lineRule="auto"/>
              <w:rPr>
                <w:rFonts w:ascii="EB Garamond" w:hAnsi="EB Garamond" w:eastAsia="EB Garamond" w:cs="EB Garamond"/>
              </w:rPr>
            </w:pPr>
            <w:r>
              <w:rPr>
                <w:rFonts w:ascii="EB Garamond" w:hAnsi="EB Garamond" w:eastAsia="EB Garamond" w:cs="EB Garamond"/>
                <w:rtl w:val="0"/>
              </w:rPr>
              <w:t xml:space="preserve">- extension &amp; compress</w:t>
            </w:r>
          </w:p>
          <w:p w:rsidRDefault="00000000" w14:paraId="00000080" wp14:textId="77777777">
            <w:pPr>
              <w:widowControl w:val="0"/>
              <w:spacing w:line="240" w:lineRule="auto"/>
              <w:rPr>
                <w:rFonts w:ascii="EB Garamond" w:hAnsi="EB Garamond" w:eastAsia="EB Garamond" w:cs="EB Garamond"/>
              </w:rPr>
            </w:pPr>
            <w:r>
              <w:rPr>
                <w:rtl w:val="0"/>
              </w:rPr>
            </w:r>
          </w:p>
          <w:p w:rsidRDefault="00000000" w14:paraId="00000081" wp14:textId="77777777">
            <w:pPr>
              <w:widowControl w:val="0"/>
              <w:spacing w:line="240" w:lineRule="auto"/>
              <w:rPr>
                <w:rFonts w:ascii="EB Garamond" w:hAnsi="EB Garamond" w:eastAsia="EB Garamond" w:cs="EB Garamond"/>
              </w:rPr>
            </w:pPr>
            <w:r>
              <w:rPr>
                <w:rtl w:val="0"/>
              </w:rPr>
            </w:r>
          </w:p>
          <w:p w:rsidRDefault="00000000" w14:paraId="00000082" wp14:textId="77777777">
            <w:pPr>
              <w:widowControl w:val="0"/>
              <w:spacing w:line="240" w:lineRule="auto"/>
              <w:rPr>
                <w:rFonts w:ascii="EB Garamond" w:hAnsi="EB Garamond" w:eastAsia="EB Garamond" w:cs="EB Garamond"/>
              </w:rPr>
            </w:pPr>
            <w:r>
              <w:rPr>
                <w:rtl w:val="0"/>
              </w:rPr>
            </w:r>
          </w:p>
          <w:p w:rsidRDefault="00000000" w14:paraId="00000083" wp14:textId="77777777">
            <w:pPr>
              <w:widowControl w:val="0"/>
              <w:spacing w:line="240" w:lineRule="auto"/>
              <w:rPr>
                <w:rFonts w:ascii="EB Garamond" w:hAnsi="EB Garamond" w:eastAsia="EB Garamond" w:cs="EB Garamond"/>
              </w:rPr>
            </w:pPr>
            <w:r>
              <w:rPr>
                <w:rtl w:val="0"/>
              </w:rPr>
            </w:r>
          </w:p>
          <w:p w:rsidP="71D9A6DC" w:rsidRDefault="00000000" w14:paraId="00000084" wp14:textId="77777777">
            <w:pPr>
              <w:widowControl w:val="0"/>
              <w:spacing w:line="240" w:lineRule="auto"/>
              <w:rPr>
                <w:rFonts w:ascii="EB Garamond" w:hAnsi="EB Garamond" w:eastAsia="EB Garamond" w:cs="EB Garamond"/>
                <w:lang w:val="en-US"/>
              </w:rPr>
            </w:pPr>
            <w:r w:rsidRPr="71D9A6DC" w:rsidR="71D9A6DC">
              <w:rPr>
                <w:rFonts w:ascii="EB Garamond" w:hAnsi="EB Garamond" w:eastAsia="EB Garamond" w:cs="EB Garamond"/>
                <w:lang w:val="en-US"/>
              </w:rPr>
              <w:t>Sus ext (+)</w:t>
            </w:r>
          </w:p>
          <w:p w:rsidRDefault="00000000" w14:paraId="00000085" wp14:textId="77777777">
            <w:pPr>
              <w:widowControl w:val="0"/>
              <w:spacing w:line="240" w:lineRule="auto"/>
              <w:rPr>
                <w:rFonts w:ascii="EB Garamond" w:hAnsi="EB Garamond" w:eastAsia="EB Garamond" w:cs="EB Garamond"/>
              </w:rPr>
            </w:pPr>
            <w:r>
              <w:rPr>
                <w:rFonts w:ascii="EB Garamond" w:hAnsi="EB Garamond" w:eastAsia="EB Garamond" w:cs="EB Garamond"/>
                <w:rtl w:val="0"/>
              </w:rPr>
              <w:t xml:space="preserve">Quadrant test (+)</w:t>
            </w:r>
          </w:p>
        </w:tc>
        <w:tc>
          <w:tcPr>
            <w:shd w:val="clear" w:color="auto" w:fill="auto"/>
            <w:tcMar>
              <w:top w:w="100.0" w:type="dxa"/>
              <w:left w:w="100.0" w:type="dxa"/>
              <w:bottom w:w="100.0" w:type="dxa"/>
              <w:right w:w="100.0" w:type="dxa"/>
            </w:tcMar>
            <w:vAlign w:val="top"/>
          </w:tcPr>
          <w:p w:rsidP="71D9A6DC" w:rsidRDefault="00000000" w14:paraId="00000086" wp14:textId="77777777">
            <w:pPr>
              <w:widowControl w:val="0"/>
              <w:spacing w:line="240" w:lineRule="auto"/>
              <w:rPr>
                <w:rFonts w:ascii="EB Garamond" w:hAnsi="EB Garamond" w:eastAsia="EB Garamond" w:cs="EB Garamond"/>
                <w:lang w:val="en-US"/>
              </w:rPr>
            </w:pPr>
            <w:r w:rsidRPr="71D9A6DC" w:rsidR="71D9A6DC">
              <w:rPr>
                <w:rFonts w:ascii="EB Garamond" w:hAnsi="EB Garamond" w:eastAsia="EB Garamond" w:cs="EB Garamond"/>
                <w:lang w:val="en-US"/>
              </w:rPr>
              <w:t xml:space="preserve">Inc sx: </w:t>
            </w:r>
          </w:p>
          <w:p w:rsidRDefault="00000000" w14:paraId="00000087" wp14:textId="77777777">
            <w:pPr>
              <w:widowControl w:val="0"/>
              <w:spacing w:line="240" w:lineRule="auto"/>
              <w:rPr>
                <w:rFonts w:ascii="EB Garamond" w:hAnsi="EB Garamond" w:eastAsia="EB Garamond" w:cs="EB Garamond"/>
              </w:rPr>
            </w:pPr>
            <w:r>
              <w:rPr>
                <w:rFonts w:ascii="EB Garamond" w:hAnsi="EB Garamond" w:eastAsia="EB Garamond" w:cs="EB Garamond"/>
                <w:rtl w:val="0"/>
              </w:rPr>
              <w:t xml:space="preserve">- standing, downhill walk, prolonged positions,</w:t>
            </w:r>
          </w:p>
          <w:p w:rsidRDefault="00000000" w14:paraId="00000088" wp14:textId="77777777">
            <w:pPr>
              <w:widowControl w:val="0"/>
              <w:spacing w:line="240" w:lineRule="auto"/>
              <w:rPr>
                <w:rFonts w:ascii="EB Garamond" w:hAnsi="EB Garamond" w:eastAsia="EB Garamond" w:cs="EB Garamond"/>
              </w:rPr>
            </w:pPr>
            <w:r>
              <w:rPr>
                <w:rFonts w:ascii="EB Garamond" w:hAnsi="EB Garamond" w:eastAsia="EB Garamond" w:cs="EB Garamond"/>
                <w:rtl w:val="0"/>
              </w:rPr>
              <w:t xml:space="preserve">- extension + rotation </w:t>
            </w:r>
          </w:p>
          <w:p w:rsidRDefault="00000000" w14:paraId="00000089" wp14:textId="77777777">
            <w:pPr>
              <w:widowControl w:val="0"/>
              <w:spacing w:line="240" w:lineRule="auto"/>
              <w:rPr>
                <w:rFonts w:ascii="EB Garamond" w:hAnsi="EB Garamond" w:eastAsia="EB Garamond" w:cs="EB Garamond"/>
              </w:rPr>
            </w:pPr>
            <w:r>
              <w:rPr>
                <w:rtl w:val="0"/>
              </w:rPr>
            </w:r>
          </w:p>
          <w:p w:rsidP="71D9A6DC" w:rsidRDefault="00000000" w14:paraId="0000008A" wp14:textId="77777777">
            <w:pPr>
              <w:widowControl w:val="0"/>
              <w:spacing w:line="240" w:lineRule="auto"/>
              <w:rPr>
                <w:rFonts w:ascii="EB Garamond" w:hAnsi="EB Garamond" w:eastAsia="EB Garamond" w:cs="EB Garamond"/>
                <w:lang w:val="en-US"/>
              </w:rPr>
            </w:pPr>
            <w:r w:rsidRPr="71D9A6DC" w:rsidR="71D9A6DC">
              <w:rPr>
                <w:rFonts w:ascii="EB Garamond" w:hAnsi="EB Garamond" w:eastAsia="EB Garamond" w:cs="EB Garamond"/>
                <w:lang w:val="en-US"/>
              </w:rPr>
              <w:t>Sus ext (+)</w:t>
            </w:r>
          </w:p>
          <w:p w:rsidRDefault="00000000" w14:paraId="0000008B" wp14:textId="77777777">
            <w:pPr>
              <w:widowControl w:val="0"/>
              <w:spacing w:line="240" w:lineRule="auto"/>
              <w:rPr>
                <w:rFonts w:ascii="EB Garamond" w:hAnsi="EB Garamond" w:eastAsia="EB Garamond" w:cs="EB Garamond"/>
              </w:rPr>
            </w:pPr>
            <w:r>
              <w:rPr>
                <w:rFonts w:ascii="EB Garamond" w:hAnsi="EB Garamond" w:eastAsia="EB Garamond" w:cs="EB Garamond"/>
                <w:rtl w:val="0"/>
              </w:rPr>
              <w:t xml:space="preserve">May be able to feel “step deformity”</w:t>
            </w:r>
          </w:p>
        </w:tc>
      </w:tr>
      <w:tr xmlns:wp14="http://schemas.microsoft.com/office/word/2010/wordml" w:rsidTr="71D9A6DC" w14:paraId="76C86F87" wp14:textId="77777777">
        <w:trPr>
          <w:cantSplit w:val="0"/>
          <w:tblHeader w:val="0"/>
        </w:trPr>
        <w:tc>
          <w:tcPr>
            <w:shd w:val="clear" w:color="auto" w:fill="EFEFEF"/>
            <w:tcMar>
              <w:top w:w="100.0" w:type="dxa"/>
              <w:left w:w="100.0" w:type="dxa"/>
              <w:bottom w:w="100.0" w:type="dxa"/>
              <w:right w:w="100.0" w:type="dxa"/>
            </w:tcMar>
            <w:vAlign w:val="top"/>
          </w:tcPr>
          <w:p w:rsidRDefault="00000000" w14:paraId="0000008C" wp14:textId="77777777">
            <w:pPr>
              <w:widowControl w:val="0"/>
              <w:spacing w:line="240" w:lineRule="auto"/>
              <w:rPr>
                <w:rFonts w:ascii="EB Garamond" w:hAnsi="EB Garamond" w:eastAsia="EB Garamond" w:cs="EB Garamond"/>
              </w:rPr>
            </w:pPr>
            <w:r>
              <w:rPr>
                <w:rFonts w:ascii="EB Garamond" w:hAnsi="EB Garamond" w:eastAsia="EB Garamond" w:cs="EB Garamond"/>
                <w:rtl w:val="0"/>
              </w:rPr>
              <w:t xml:space="preserve">Special test(s)</w:t>
            </w:r>
          </w:p>
        </w:tc>
        <w:tc>
          <w:tcPr>
            <w:shd w:val="clear" w:color="auto" w:fill="auto"/>
            <w:tcMar>
              <w:top w:w="100.0" w:type="dxa"/>
              <w:left w:w="100.0" w:type="dxa"/>
              <w:bottom w:w="100.0" w:type="dxa"/>
              <w:right w:w="100.0" w:type="dxa"/>
            </w:tcMar>
            <w:vAlign w:val="top"/>
          </w:tcPr>
          <w:p w:rsidRDefault="00000000" w14:paraId="0000008D" wp14:textId="77777777">
            <w:pPr>
              <w:widowControl w:val="0"/>
              <w:spacing w:line="240" w:lineRule="auto"/>
              <w:rPr>
                <w:rFonts w:ascii="EB Garamond" w:hAnsi="EB Garamond" w:eastAsia="EB Garamond" w:cs="EB Garamond"/>
              </w:rPr>
            </w:pPr>
            <w:r>
              <w:rPr>
                <w:rFonts w:ascii="EB Garamond" w:hAnsi="EB Garamond" w:eastAsia="EB Garamond" w:cs="EB Garamond"/>
                <w:rtl w:val="0"/>
              </w:rPr>
              <w:t xml:space="preserve">- Flex based pain </w:t>
            </w:r>
          </w:p>
          <w:p w:rsidP="71D9A6DC" w:rsidRDefault="00000000" w14:paraId="0000008E" wp14:textId="77777777">
            <w:pPr>
              <w:widowControl w:val="0"/>
              <w:spacing w:line="240" w:lineRule="auto"/>
              <w:rPr>
                <w:rFonts w:ascii="EB Garamond" w:hAnsi="EB Garamond" w:eastAsia="EB Garamond" w:cs="EB Garamond"/>
                <w:lang w:val="en-US"/>
              </w:rPr>
            </w:pPr>
            <w:r w:rsidRPr="71D9A6DC" w:rsidR="71D9A6DC">
              <w:rPr>
                <w:rFonts w:ascii="EB Garamond" w:hAnsi="EB Garamond" w:eastAsia="EB Garamond" w:cs="EB Garamond"/>
                <w:lang w:val="en-US"/>
              </w:rPr>
              <w:t xml:space="preserve">- Plan: ext based </w:t>
            </w:r>
          </w:p>
        </w:tc>
        <w:tc>
          <w:tcPr>
            <w:shd w:val="clear" w:color="auto" w:fill="auto"/>
            <w:tcMar>
              <w:top w:w="100.0" w:type="dxa"/>
              <w:left w:w="100.0" w:type="dxa"/>
              <w:bottom w:w="100.0" w:type="dxa"/>
              <w:right w:w="100.0" w:type="dxa"/>
            </w:tcMar>
            <w:vAlign w:val="top"/>
          </w:tcPr>
          <w:p w:rsidRDefault="00000000" w14:paraId="0000008F" wp14:textId="77777777">
            <w:pPr>
              <w:widowControl w:val="0"/>
              <w:spacing w:line="240" w:lineRule="auto"/>
              <w:rPr>
                <w:rFonts w:ascii="EB Garamond" w:hAnsi="EB Garamond" w:eastAsia="EB Garamond" w:cs="EB Garamond"/>
              </w:rPr>
            </w:pPr>
            <w:r>
              <w:rPr>
                <w:rFonts w:ascii="EB Garamond" w:hAnsi="EB Garamond" w:eastAsia="EB Garamond" w:cs="EB Garamond"/>
                <w:rtl w:val="0"/>
              </w:rPr>
              <w:t xml:space="preserve">- Ext based pain</w:t>
            </w:r>
          </w:p>
          <w:p w:rsidRDefault="00000000" w14:paraId="00000090" wp14:textId="77777777">
            <w:pPr>
              <w:widowControl w:val="0"/>
              <w:spacing w:line="240" w:lineRule="auto"/>
              <w:rPr>
                <w:rFonts w:ascii="EB Garamond" w:hAnsi="EB Garamond" w:eastAsia="EB Garamond" w:cs="EB Garamond"/>
              </w:rPr>
            </w:pPr>
            <w:r>
              <w:rPr>
                <w:rFonts w:ascii="EB Garamond" w:hAnsi="EB Garamond" w:eastAsia="EB Garamond" w:cs="EB Garamond"/>
                <w:rtl w:val="0"/>
              </w:rPr>
              <w:t xml:space="preserve">- Plan: flex based </w:t>
            </w:r>
          </w:p>
        </w:tc>
        <w:tc>
          <w:tcPr>
            <w:shd w:val="clear" w:color="auto" w:fill="auto"/>
            <w:tcMar>
              <w:top w:w="100.0" w:type="dxa"/>
              <w:left w:w="100.0" w:type="dxa"/>
              <w:bottom w:w="100.0" w:type="dxa"/>
              <w:right w:w="100.0" w:type="dxa"/>
            </w:tcMar>
            <w:vAlign w:val="top"/>
          </w:tcPr>
          <w:p w:rsidRDefault="00000000" w14:paraId="00000091" wp14:textId="77777777">
            <w:pPr>
              <w:widowControl w:val="0"/>
              <w:spacing w:line="240" w:lineRule="auto"/>
              <w:rPr>
                <w:rFonts w:ascii="EB Garamond" w:hAnsi="EB Garamond" w:eastAsia="EB Garamond" w:cs="EB Garamond"/>
              </w:rPr>
            </w:pPr>
            <w:r>
              <w:rPr>
                <w:rFonts w:ascii="EB Garamond" w:hAnsi="EB Garamond" w:eastAsia="EB Garamond" w:cs="EB Garamond"/>
                <w:rtl w:val="0"/>
              </w:rPr>
              <w:t xml:space="preserve">- Ext based pain</w:t>
            </w:r>
          </w:p>
          <w:p w:rsidRDefault="00000000" w14:paraId="00000092" wp14:textId="77777777">
            <w:pPr>
              <w:widowControl w:val="0"/>
              <w:spacing w:line="240" w:lineRule="auto"/>
              <w:rPr>
                <w:rFonts w:ascii="EB Garamond" w:hAnsi="EB Garamond" w:eastAsia="EB Garamond" w:cs="EB Garamond"/>
              </w:rPr>
            </w:pPr>
            <w:r>
              <w:rPr>
                <w:rFonts w:ascii="EB Garamond" w:hAnsi="EB Garamond" w:eastAsia="EB Garamond" w:cs="EB Garamond"/>
                <w:rtl w:val="0"/>
              </w:rPr>
              <w:t xml:space="preserve">- Plan: core stability, cueing “brace,” 20 min mvmt timer </w:t>
            </w:r>
          </w:p>
        </w:tc>
      </w:tr>
    </w:tbl>
    <w:p xmlns:wp14="http://schemas.microsoft.com/office/word/2010/wordml" w:rsidRDefault="00000000" w14:paraId="00000093" wp14:textId="77777777">
      <w:pPr>
        <w:rPr/>
      </w:pPr>
      <w:r>
        <w:rPr>
          <w:rtl w:val="0"/>
        </w:rPr>
      </w:r>
    </w:p>
    <w:p xmlns:wp14="http://schemas.microsoft.com/office/word/2010/wordml" w:rsidRDefault="00000000" w14:paraId="00000094" wp14:textId="77777777">
      <w:pPr>
        <w:rPr/>
      </w:pPr>
      <w:r>
        <w:rPr>
          <w:rtl w:val="0"/>
        </w:rPr>
      </w:r>
    </w:p>
    <w:p xmlns:wp14="http://schemas.microsoft.com/office/word/2010/wordml" w:rsidRDefault="00000000" w14:paraId="00000095" wp14:textId="77777777">
      <w:pPr>
        <w:rPr/>
      </w:pPr>
      <w:r>
        <w:rPr>
          <w:rtl w:val="0"/>
        </w:rPr>
      </w:r>
    </w:p>
    <w:p xmlns:wp14="http://schemas.microsoft.com/office/word/2010/wordml" w:rsidRDefault="00000000" w14:paraId="00000096" wp14:textId="77777777">
      <w:pPr>
        <w:rPr/>
      </w:pPr>
      <w:r>
        <w:rPr>
          <w:rtl w:val="0"/>
        </w:rPr>
      </w:r>
    </w:p>
    <w:p xmlns:wp14="http://schemas.microsoft.com/office/word/2010/wordml" w:rsidRDefault="00000000" w14:paraId="00000097" wp14:textId="77777777">
      <w:pPr>
        <w:rPr/>
      </w:pPr>
      <w:r>
        <w:rPr>
          <w:rtl w:val="0"/>
        </w:rPr>
      </w:r>
    </w:p>
    <w:p xmlns:wp14="http://schemas.microsoft.com/office/word/2010/wordml" w:rsidRDefault="00000000" w14:paraId="00000098" wp14:textId="77777777">
      <w:pPr>
        <w:rPr/>
      </w:pPr>
      <w:r>
        <w:rPr>
          <w:rtl w:val="0"/>
        </w:rPr>
      </w:r>
    </w:p>
    <w:p xmlns:wp14="http://schemas.microsoft.com/office/word/2010/wordml" w:rsidRDefault="00000000" w14:paraId="00000099" wp14:textId="77777777">
      <w:pPr>
        <w:rPr>
          <w:b w:val="1"/>
          <w:bCs w:val="1"/>
        </w:rPr>
      </w:pPr>
      <w:r>
        <w:rPr>
          <w:rtl w:val="0"/>
        </w:rPr>
      </w:r>
    </w:p>
    <w:p xmlns:wp14="http://schemas.microsoft.com/office/word/2010/wordml" w:rsidRDefault="00000000" w14:paraId="0000009A" wp14:textId="77777777">
      <w:pPr>
        <w:rPr>
          <w:b w:val="1"/>
          <w:bCs w:val="1"/>
        </w:rPr>
      </w:pPr>
      <w:r>
        <w:rPr>
          <w:rtl w:val="0"/>
        </w:rPr>
      </w:r>
    </w:p>
    <w:sectPr>
      <w:pgSz w:w="12240" w:h="15840" w:orient="portrait"/>
      <w:pgMar w:top="1440" w:right="1440" w:bottom="1440" w:left="1440" w:header="720" w:footer="72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EB Garamond">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2">
    <w:nsid w:val="5933029b"/>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3528019b"/>
  </w:abstract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14BE3E9B"/>
  <w15:docId w15:val="{F1EC4CFA-13CA-4C2C-8134-4E58F37589BE}"/>
  <w:rsids>
    <w:rsidRoot w:val="080824A8"/>
    <w:rsid w:val="080824A8"/>
    <w:rsid w:val="71D9A6DC"/>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rial" w:hAnsi="Arial" w:eastAsia="Arial" w:cs="Arial"/>
        <w:sz w:val="22"/>
        <w:szCs w:val="22"/>
        <w:lang w:val="en"/>
      </w:rPr>
    </w:rPrDefault>
    <w:pPrDefault>
      <w:pPr>
        <w:spacing w:line="276"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bCs w:val="0"/>
      <w:sz w:val="32"/>
      <w:szCs w:val="32"/>
    </w:rPr>
  </w:style>
  <w:style w:type="paragraph" w:styleId="Heading3">
    <w:name w:val="heading 3"/>
    <w:basedOn w:val="Normal"/>
    <w:next w:val="Normal"/>
    <w:pPr>
      <w:keepNext w:val="1"/>
      <w:keepLines w:val="1"/>
      <w:pageBreakBefore w:val="0"/>
      <w:spacing w:before="320" w:after="80" w:lineRule="auto"/>
    </w:pPr>
    <w:rPr>
      <w:b w:val="0"/>
      <w:bCs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iCs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iCs w:val="0"/>
      <w:color w:val="666666"/>
      <w:sz w:val="30"/>
      <w:szCs w:val="30"/>
    </w:rPr>
  </w:style>
  <w:style w:type="table" w:styleId="Table1">
    <w:basedOn w:val="TableNormal"/>
    <w:tblPr>
      <w:tblStyleRowBandSize w:val="1"/>
      <w:tblStyleColBandSize w:val="1"/>
    </w:tblPr>
  </w:style>
  <w:style w:type="paragraph" w:styleId="ListParagraph">
    <w:uiPriority w:val="34"/>
    <w:name w:val="List Paragraph"/>
    <w:basedOn w:val="Normal"/>
    <w:qFormat/>
    <w:rsid w:val="71D9A6DC"/>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styles" Target="styles.xml" Id="rId5" /></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ap="http://schemas.openxmlformats.org/officeDocument/2006/extended-properties">
  <ap:AppVersion>16.0000</ap:AppVersion>
  <ap:Application>Microsoft Word for the web</ap:Application>
  <ap:LinksUpToDate>false</ap:LinksUpToDate>
</ap:Properties>
</file>