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55D6" w14:textId="6A3C2A1F" w:rsidR="00450F45" w:rsidRDefault="31DF16A4" w:rsidP="00801264">
      <w:pPr>
        <w:pStyle w:val="Heading1"/>
        <w:rPr>
          <w:rFonts w:eastAsia="Times New Roman"/>
        </w:rPr>
      </w:pPr>
      <w:r w:rsidRPr="0F7D45F0">
        <w:rPr>
          <w:rFonts w:eastAsia="Times New Roman"/>
        </w:rPr>
        <w:t xml:space="preserve">SOAP </w:t>
      </w:r>
      <w:r w:rsidR="00801264">
        <w:rPr>
          <w:rFonts w:eastAsia="Times New Roman"/>
        </w:rPr>
        <w:t>N</w:t>
      </w:r>
      <w:r w:rsidRPr="0F7D45F0">
        <w:rPr>
          <w:rFonts w:eastAsia="Times New Roman"/>
        </w:rPr>
        <w:t>ote</w:t>
      </w:r>
      <w:r w:rsidR="00801264">
        <w:rPr>
          <w:rFonts w:eastAsia="Times New Roman"/>
        </w:rPr>
        <w:t xml:space="preserve"> Outline</w:t>
      </w:r>
    </w:p>
    <w:p w14:paraId="2EFBB34B" w14:textId="60F57A29" w:rsidR="00450F45" w:rsidRDefault="31DF16A4" w:rsidP="0F7D45F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>S = Subjective</w:t>
      </w:r>
      <w:r w:rsidR="008012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9ADF321" w14:textId="62753E66" w:rsidR="00801264" w:rsidRDefault="00801264" w:rsidP="00801264">
      <w:pPr>
        <w:ind w:firstLine="36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What they tell you</w:t>
      </w:r>
    </w:p>
    <w:p w14:paraId="0EB853B2" w14:textId="407DEE47" w:rsidR="00450F45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Answer from the perspective of the most common demographic (e.g. disc bulge = younger, sedentary, or flexion-based activity)</w:t>
      </w:r>
    </w:p>
    <w:p w14:paraId="4C5434BF" w14:textId="28D3978E" w:rsidR="00450F45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Aggravating factors, easing factors</w:t>
      </w:r>
    </w:p>
    <w:p w14:paraId="1C81B9A4" w14:textId="12D38031" w:rsidR="00450F45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Signs and symptoms (think nature of pain, intensity, onset, 24-hour pattern, etc.)</w:t>
      </w:r>
    </w:p>
    <w:p w14:paraId="40C9521F" w14:textId="715DD420" w:rsidR="00450F45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Activity level and limitations </w:t>
      </w:r>
    </w:p>
    <w:p w14:paraId="37C0A3FD" w14:textId="1BDC67D3" w:rsidR="00450F45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Have they seen a doctor, PT, etc.?</w:t>
      </w:r>
    </w:p>
    <w:p w14:paraId="2CF98935" w14:textId="5C0C935C" w:rsidR="00450F45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Past medical history</w:t>
      </w:r>
    </w:p>
    <w:p w14:paraId="145E5A2E" w14:textId="05B04CE4" w:rsidR="00450F45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Goals </w:t>
      </w:r>
    </w:p>
    <w:p w14:paraId="49B82206" w14:textId="538184B2" w:rsidR="00450F45" w:rsidRDefault="31DF16A4" w:rsidP="0F7D45F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>O = Objective</w:t>
      </w:r>
    </w:p>
    <w:p w14:paraId="2FCE78EA" w14:textId="77777777" w:rsidR="00801264" w:rsidRDefault="00801264" w:rsidP="00801264">
      <w:pPr>
        <w:ind w:firstLine="36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What you (the provide) find</w:t>
      </w:r>
    </w:p>
    <w:p w14:paraId="17A14CAA" w14:textId="77777777" w:rsidR="00801264" w:rsidRDefault="0080126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Structural</w:t>
      </w:r>
    </w:p>
    <w:p w14:paraId="69032647" w14:textId="326F9F82" w:rsidR="00801264" w:rsidRDefault="0080126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ROM and flexibility</w:t>
      </w:r>
    </w:p>
    <w:p w14:paraId="64518942" w14:textId="081BB3BE" w:rsidR="00801264" w:rsidRDefault="0080126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Functional strength</w:t>
      </w:r>
    </w:p>
    <w:p w14:paraId="769CE37A" w14:textId="40D31DF0" w:rsidR="00801264" w:rsidRDefault="0080126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Movement analysis </w:t>
      </w:r>
    </w:p>
    <w:p w14:paraId="739E4A23" w14:textId="77777777" w:rsidR="00801264" w:rsidRDefault="0080126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Additional Tests </w:t>
      </w:r>
    </w:p>
    <w:p w14:paraId="3A2DCA27" w14:textId="77777777" w:rsidR="00801264" w:rsidRDefault="0080126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Specific outcome measures, etc. </w:t>
      </w:r>
    </w:p>
    <w:p w14:paraId="2C51EE15" w14:textId="38463161" w:rsidR="00450F45" w:rsidRDefault="31DF16A4" w:rsidP="0F7D45F0">
      <w:p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 = Assessment </w:t>
      </w:r>
    </w:p>
    <w:p w14:paraId="5DE33128" w14:textId="77777777" w:rsidR="00801264" w:rsidRDefault="31DF16A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Summarize main diagnosis </w:t>
      </w:r>
      <w:r w:rsidR="00801264">
        <w:rPr>
          <w:rFonts w:ascii="Times New Roman" w:eastAsia="Times New Roman" w:hAnsi="Times New Roman" w:cs="Times New Roman"/>
          <w:color w:val="000000" w:themeColor="text1"/>
        </w:rPr>
        <w:t xml:space="preserve">/ relevant structural and functional findings </w:t>
      </w:r>
    </w:p>
    <w:p w14:paraId="00828856" w14:textId="4A7415CD" w:rsidR="00801264" w:rsidRPr="00801264" w:rsidRDefault="00801264" w:rsidP="00801264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Under main diagnose include contributing and supporting factors </w:t>
      </w:r>
      <w:r w:rsidRPr="00801264">
        <w:rPr>
          <w:rFonts w:ascii="Times New Roman" w:eastAsia="Times New Roman" w:hAnsi="Times New Roman" w:cs="Times New Roman"/>
          <w:color w:val="000000" w:themeColor="text1"/>
        </w:rPr>
        <w:t xml:space="preserve">both the subjective and objective portions </w:t>
      </w:r>
    </w:p>
    <w:p w14:paraId="2EFB43A0" w14:textId="1939659A" w:rsidR="00450F45" w:rsidRDefault="31DF16A4" w:rsidP="0F7D45F0">
      <w:p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>P = Plan</w:t>
      </w:r>
    </w:p>
    <w:p w14:paraId="488DE886" w14:textId="0D1511BD" w:rsidR="00801264" w:rsidRDefault="0080126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Outline items you would incorporate in your plan </w:t>
      </w:r>
    </w:p>
    <w:p w14:paraId="1328298D" w14:textId="033470F3" w:rsidR="00801264" w:rsidRDefault="00801264" w:rsidP="00801264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Education </w:t>
      </w:r>
    </w:p>
    <w:p w14:paraId="0EE970C9" w14:textId="715ACD64" w:rsidR="00801264" w:rsidRDefault="00801264" w:rsidP="00801264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Activity Modification </w:t>
      </w:r>
    </w:p>
    <w:p w14:paraId="145E21F0" w14:textId="6D2C8B41" w:rsidR="00801264" w:rsidRDefault="00801264" w:rsidP="00801264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Stretches</w:t>
      </w:r>
    </w:p>
    <w:p w14:paraId="2062E321" w14:textId="04A4F701" w:rsidR="00801264" w:rsidRDefault="00801264" w:rsidP="00801264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Exercises</w:t>
      </w:r>
    </w:p>
    <w:p w14:paraId="1116E076" w14:textId="05643D5A" w:rsidR="00801264" w:rsidRDefault="00801264" w:rsidP="00801264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General info on client specific considerations, etc. </w:t>
      </w:r>
    </w:p>
    <w:p w14:paraId="269E9CC5" w14:textId="18352A30" w:rsidR="00450F45" w:rsidRPr="00801264" w:rsidRDefault="31DF16A4" w:rsidP="0F7D45F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Outline and example first workout and choose exercises and stretches specific to your assessment summary </w:t>
      </w:r>
    </w:p>
    <w:p w14:paraId="13E08D17" w14:textId="39B9A748" w:rsidR="00450F45" w:rsidRDefault="31DF16A4" w:rsidP="00801264">
      <w:pPr>
        <w:pStyle w:val="Heading2"/>
        <w:rPr>
          <w:rFonts w:eastAsia="Times New Roman"/>
        </w:rPr>
      </w:pPr>
      <w:r w:rsidRPr="0F7D45F0">
        <w:rPr>
          <w:rFonts w:eastAsia="Times New Roman"/>
        </w:rPr>
        <w:lastRenderedPageBreak/>
        <w:t>Example Case:</w:t>
      </w:r>
    </w:p>
    <w:p w14:paraId="2C2DE706" w14:textId="6376A39E" w:rsidR="00450F45" w:rsidRDefault="31DF16A4" w:rsidP="0F7D45F0">
      <w:p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>S = Subjective</w:t>
      </w:r>
    </w:p>
    <w:p w14:paraId="27A502DD" w14:textId="36730A06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22-year-old male student with right low back pain and radicular pain on the back of thigh to knee</w:t>
      </w:r>
    </w:p>
    <w:p w14:paraId="6F919964" w14:textId="3430DEC5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Timeline: started in May 2024, improved throughout the summer, and now worse again. Pain corresponds to exams. </w:t>
      </w:r>
    </w:p>
    <w:p w14:paraId="6B568EDE" w14:textId="70190FA3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Activities: recreational cyclist and rower, student. Currently not doing any resistance training</w:t>
      </w:r>
    </w:p>
    <w:p w14:paraId="3F2CF063" w14:textId="4F7E757A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The nature of pain is achy, occasionally sharp, and occasionally tingly. Pain 6/10 at </w:t>
      </w:r>
      <w:proofErr w:type="gramStart"/>
      <w:r w:rsidRPr="0F7D45F0">
        <w:rPr>
          <w:rFonts w:ascii="Times New Roman" w:eastAsia="Times New Roman" w:hAnsi="Times New Roman" w:cs="Times New Roman"/>
          <w:color w:val="000000" w:themeColor="text1"/>
        </w:rPr>
        <w:t>it’s</w:t>
      </w:r>
      <w:proofErr w:type="gramEnd"/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 worst and 0/10 at its best. </w:t>
      </w:r>
    </w:p>
    <w:p w14:paraId="5E5F5D78" w14:textId="19BFEB8C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Aggravating factors: sitting in class, driving, studying, sleeping (on L side), worse in the AM</w:t>
      </w:r>
    </w:p>
    <w:p w14:paraId="44549D61" w14:textId="0100FC43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Easing factors: walking, exercise, lying on stomach </w:t>
      </w:r>
    </w:p>
    <w:p w14:paraId="5A9CDBB2" w14:textId="3B941A2A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Have not seen a doctor or PT and no </w:t>
      </w:r>
      <w:proofErr w:type="spellStart"/>
      <w:r w:rsidRPr="0F7D45F0">
        <w:rPr>
          <w:rFonts w:ascii="Times New Roman" w:eastAsia="Times New Roman" w:hAnsi="Times New Roman" w:cs="Times New Roman"/>
          <w:color w:val="000000" w:themeColor="text1"/>
        </w:rPr>
        <w:t>Xrays</w:t>
      </w:r>
      <w:proofErr w:type="spellEnd"/>
    </w:p>
    <w:p w14:paraId="11A124B6" w14:textId="49D86256" w:rsidR="00450F45" w:rsidRDefault="31DF16A4" w:rsidP="0F7D45F0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History of injury: R patellar tendonitis and R chronic ankle sprains </w:t>
      </w:r>
    </w:p>
    <w:p w14:paraId="7BD2EE9E" w14:textId="51ED1787" w:rsidR="00450F45" w:rsidRDefault="31DF16A4" w:rsidP="0F7D45F0">
      <w:p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O = Objective </w:t>
      </w:r>
    </w:p>
    <w:p w14:paraId="45C4D36E" w14:textId="461C1609" w:rsidR="00450F45" w:rsidRDefault="31DF16A4" w:rsidP="0F7D45F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Structural findings</w:t>
      </w:r>
    </w:p>
    <w:p w14:paraId="0EFCC042" w14:textId="4E8665FE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Pronation foot posture, bilaterally </w:t>
      </w:r>
    </w:p>
    <w:p w14:paraId="56C5FC1B" w14:textId="22B29453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Hallux valgus WNL, bilaterally</w:t>
      </w:r>
    </w:p>
    <w:p w14:paraId="104EA031" w14:textId="57A95579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Knees rest in neutral alignment in the frontal plane and the R knee is slightly more extended than the L knee in the sagittal plane</w:t>
      </w:r>
    </w:p>
    <w:p w14:paraId="79F84817" w14:textId="06CAA21A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This client has L pelvis high with primary concavity to the L in a C-curve. The acromion height was higher on the R. Gross spinal rotation was &gt;L. Erector spinae muscle mass was greater on the R. The cervical spine rested in neutral posture. Spinal posture in the sagittal plane had reduced lumbar lordosis. </w:t>
      </w:r>
    </w:p>
    <w:p w14:paraId="20C2618B" w14:textId="2395AEEE" w:rsidR="00450F45" w:rsidRDefault="31DF16A4" w:rsidP="0F7D45F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Functional Movement </w:t>
      </w:r>
    </w:p>
    <w:p w14:paraId="33B1D44F" w14:textId="03444F3E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Single leg stance – increased COM shift and functional pronation on the L leg</w:t>
      </w:r>
    </w:p>
    <w:p w14:paraId="593E2F96" w14:textId="280261D0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Gait – increased contralateral pelvic drop on L leg stance </w:t>
      </w:r>
    </w:p>
    <w:p w14:paraId="6936986E" w14:textId="0699CA78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Sumo squat, required cuing and assistance to coach proper upright trunk position</w:t>
      </w:r>
    </w:p>
    <w:p w14:paraId="35DFBAC9" w14:textId="78EEDD44" w:rsidR="00450F45" w:rsidRDefault="31DF16A4" w:rsidP="0F7D45F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Special Tests</w:t>
      </w:r>
    </w:p>
    <w:p w14:paraId="664FFB1D" w14:textId="5E244E73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Positive sustained seated flexion (resulted in reproduction of symptoms 6/10 to knee)</w:t>
      </w:r>
    </w:p>
    <w:p w14:paraId="5D59BFE1" w14:textId="2392AEE9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Negative sustained extension (symptoms resolved when in spinal extension prone on the table)</w:t>
      </w:r>
    </w:p>
    <w:p w14:paraId="376E14F1" w14:textId="6750DDCE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Activation of trunk muscles in a neutral posture did not result in pain reproduction</w:t>
      </w:r>
    </w:p>
    <w:p w14:paraId="2B3BD536" w14:textId="6594DE5D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Inversion / distraction eliminated symptoms 0/10 </w:t>
      </w:r>
    </w:p>
    <w:p w14:paraId="27AD70ED" w14:textId="1090DAE4" w:rsidR="00450F45" w:rsidRDefault="31DF16A4" w:rsidP="0F7D45F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ROM / Flexibility </w:t>
      </w:r>
    </w:p>
    <w:p w14:paraId="55F87994" w14:textId="74A2C162" w:rsidR="00450F45" w:rsidRDefault="31DF16A4" w:rsidP="0F7D45F0">
      <w:pPr>
        <w:pStyle w:val="ListParagraph"/>
        <w:numPr>
          <w:ilvl w:val="1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lastRenderedPageBreak/>
        <w:t>Decreased hamstring flexibility, bilaterally but R&gt;L</w:t>
      </w:r>
    </w:p>
    <w:p w14:paraId="1EE6DF26" w14:textId="1A2C0DBA" w:rsidR="00450F45" w:rsidRDefault="31DF16A4" w:rsidP="0F7D45F0">
      <w:p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 = Assessment </w:t>
      </w:r>
    </w:p>
    <w:p w14:paraId="603C0113" w14:textId="2952895A" w:rsidR="00450F45" w:rsidRDefault="31DF16A4" w:rsidP="0F7D45F0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Since May 2024, insidious onset of disc / intervertebral tension injury on the right lumbar that is worse with flexion-based movement and radiated into the posterior thigh in the L5-S1 dermatomal distribution. </w:t>
      </w:r>
      <w:proofErr w:type="gramStart"/>
      <w:r w:rsidRPr="0F7D45F0">
        <w:rPr>
          <w:rFonts w:ascii="Times New Roman" w:eastAsia="Times New Roman" w:hAnsi="Times New Roman" w:cs="Times New Roman"/>
          <w:color w:val="000000" w:themeColor="text1"/>
        </w:rPr>
        <w:t>Client has</w:t>
      </w:r>
      <w:proofErr w:type="gramEnd"/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 an extension movement preference. </w:t>
      </w:r>
    </w:p>
    <w:p w14:paraId="393F7424" w14:textId="0DB0A5C3" w:rsidR="00450F45" w:rsidRDefault="31DF16A4" w:rsidP="0F7D45F0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Contributing factors </w:t>
      </w:r>
    </w:p>
    <w:p w14:paraId="3FCF7BD9" w14:textId="058F6CC1" w:rsidR="00450F45" w:rsidRDefault="31DF16A4" w:rsidP="0F7D45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convex R spinal posture in frontal plane and decreased lordosis (relative flexed posture) in the lumbar spine in sagittal plane</w:t>
      </w:r>
    </w:p>
    <w:p w14:paraId="0A504CBC" w14:textId="2B7DF733" w:rsidR="00450F45" w:rsidRDefault="31DF16A4" w:rsidP="0F7D45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Poor foot and single leg stability contribute to poor disc loading with movement </w:t>
      </w:r>
    </w:p>
    <w:p w14:paraId="3E7685DE" w14:textId="1A4600E3" w:rsidR="00450F45" w:rsidRDefault="31DF16A4" w:rsidP="0F7D45F0">
      <w:pPr>
        <w:pStyle w:val="ListParagraph"/>
        <w:numPr>
          <w:ilvl w:val="1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Lifestyle factors </w:t>
      </w:r>
      <w:proofErr w:type="gramStart"/>
      <w:r w:rsidRPr="0F7D45F0">
        <w:rPr>
          <w:rFonts w:ascii="Times New Roman" w:eastAsia="Times New Roman" w:hAnsi="Times New Roman" w:cs="Times New Roman"/>
          <w:color w:val="000000" w:themeColor="text1"/>
        </w:rPr>
        <w:t>including</w:t>
      </w:r>
      <w:proofErr w:type="gramEnd"/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 sedentary and flexion-based activities such as sitting, rowing, cycling </w:t>
      </w:r>
    </w:p>
    <w:p w14:paraId="47D23893" w14:textId="4D2FE95B" w:rsidR="00450F45" w:rsidRDefault="31DF16A4" w:rsidP="0F7D45F0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Other significant findings: ROM limitation in hamstrings and poor movement control in spinal posture</w:t>
      </w:r>
    </w:p>
    <w:p w14:paraId="1A8DE59E" w14:textId="5B674364" w:rsidR="00450F45" w:rsidRDefault="31DF16A4" w:rsidP="0F7D45F0">
      <w:p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b/>
          <w:bCs/>
          <w:color w:val="000000" w:themeColor="text1"/>
        </w:rPr>
        <w:t>P = Plan</w:t>
      </w:r>
    </w:p>
    <w:p w14:paraId="5076AEA2" w14:textId="5E599D68" w:rsidR="00450F45" w:rsidRDefault="31DF16A4" w:rsidP="0F7D45F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Example workout </w:t>
      </w:r>
    </w:p>
    <w:p w14:paraId="32DDA69C" w14:textId="4F4E0E3F" w:rsidR="00450F45" w:rsidRDefault="31DF16A4" w:rsidP="0F7D45F0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Circuit A: 2x15 Sumo squats, push-ups, standing plank</w:t>
      </w:r>
    </w:p>
    <w:p w14:paraId="0E0DD15C" w14:textId="0E313874" w:rsidR="00450F45" w:rsidRDefault="31DF16A4" w:rsidP="0F7D45F0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Circuit B: 2x15 Split squat, chin-ups, R </w:t>
      </w:r>
      <w:proofErr w:type="spellStart"/>
      <w:r w:rsidRPr="0F7D45F0">
        <w:rPr>
          <w:rFonts w:ascii="Times New Roman" w:eastAsia="Times New Roman" w:hAnsi="Times New Roman" w:cs="Times New Roman"/>
          <w:color w:val="000000" w:themeColor="text1"/>
        </w:rPr>
        <w:t>pallof</w:t>
      </w:r>
      <w:proofErr w:type="spellEnd"/>
      <w:r w:rsidRPr="0F7D45F0">
        <w:rPr>
          <w:rFonts w:ascii="Times New Roman" w:eastAsia="Times New Roman" w:hAnsi="Times New Roman" w:cs="Times New Roman"/>
          <w:color w:val="000000" w:themeColor="text1"/>
        </w:rPr>
        <w:t xml:space="preserve"> press with rotation</w:t>
      </w:r>
    </w:p>
    <w:p w14:paraId="69DB56E1" w14:textId="2C7D1811" w:rsidR="00450F45" w:rsidRDefault="31DF16A4" w:rsidP="0F7D45F0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Circuit C: 2x15 hip hikers, L sided plank, arch draws</w:t>
      </w:r>
    </w:p>
    <w:p w14:paraId="6ADD61CB" w14:textId="2A9EFE83" w:rsidR="00450F45" w:rsidRDefault="31DF16A4" w:rsidP="0F7D45F0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F7D45F0">
        <w:rPr>
          <w:rFonts w:ascii="Times New Roman" w:eastAsia="Times New Roman" w:hAnsi="Times New Roman" w:cs="Times New Roman"/>
          <w:color w:val="000000" w:themeColor="text1"/>
        </w:rPr>
        <w:t>Stretches: inversion, positional distraction R side down, hamstring straight leg stretch</w:t>
      </w:r>
    </w:p>
    <w:p w14:paraId="435521F9" w14:textId="0CF1C1E0" w:rsidR="00450F45" w:rsidRDefault="00450F45" w:rsidP="0F7D45F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2DC4745" w14:textId="5A623DF6" w:rsidR="00450F45" w:rsidRDefault="00450F45" w:rsidP="0F7D45F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C078E63" w14:textId="6F2FA4A4" w:rsidR="00450F45" w:rsidRDefault="00450F45"/>
    <w:sectPr w:rsidR="00450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A98D6"/>
    <w:multiLevelType w:val="hybridMultilevel"/>
    <w:tmpl w:val="FFFFFFFF"/>
    <w:lvl w:ilvl="0" w:tplc="DBDAF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90C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B2C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06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F45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18F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4AD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AC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E98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4220C"/>
    <w:multiLevelType w:val="hybridMultilevel"/>
    <w:tmpl w:val="FFFFFFFF"/>
    <w:lvl w:ilvl="0" w:tplc="0A5EF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A0313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92A8B1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16AA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9CC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F679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41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B4A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346E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9D4FB"/>
    <w:multiLevelType w:val="hybridMultilevel"/>
    <w:tmpl w:val="B8C85F9E"/>
    <w:lvl w:ilvl="0" w:tplc="B7469DC4">
      <w:start w:val="1"/>
      <w:numFmt w:val="decimal"/>
      <w:lvlText w:val="%1)"/>
      <w:lvlJc w:val="left"/>
      <w:pPr>
        <w:ind w:left="720" w:hanging="360"/>
      </w:pPr>
    </w:lvl>
    <w:lvl w:ilvl="1" w:tplc="01A69C32">
      <w:start w:val="1"/>
      <w:numFmt w:val="lowerLetter"/>
      <w:lvlText w:val="%2."/>
      <w:lvlJc w:val="left"/>
      <w:pPr>
        <w:ind w:left="1440" w:hanging="360"/>
      </w:pPr>
    </w:lvl>
    <w:lvl w:ilvl="2" w:tplc="A8486406">
      <w:start w:val="1"/>
      <w:numFmt w:val="lowerRoman"/>
      <w:lvlText w:val="%3."/>
      <w:lvlJc w:val="right"/>
      <w:pPr>
        <w:ind w:left="2160" w:hanging="180"/>
      </w:pPr>
    </w:lvl>
    <w:lvl w:ilvl="3" w:tplc="C6148E22">
      <w:start w:val="1"/>
      <w:numFmt w:val="decimal"/>
      <w:lvlText w:val="%4."/>
      <w:lvlJc w:val="left"/>
      <w:pPr>
        <w:ind w:left="2880" w:hanging="360"/>
      </w:pPr>
    </w:lvl>
    <w:lvl w:ilvl="4" w:tplc="40EE7374">
      <w:start w:val="1"/>
      <w:numFmt w:val="lowerLetter"/>
      <w:lvlText w:val="%5."/>
      <w:lvlJc w:val="left"/>
      <w:pPr>
        <w:ind w:left="3600" w:hanging="360"/>
      </w:pPr>
    </w:lvl>
    <w:lvl w:ilvl="5" w:tplc="9A0C52CA">
      <w:start w:val="1"/>
      <w:numFmt w:val="lowerRoman"/>
      <w:lvlText w:val="%6."/>
      <w:lvlJc w:val="right"/>
      <w:pPr>
        <w:ind w:left="4320" w:hanging="180"/>
      </w:pPr>
    </w:lvl>
    <w:lvl w:ilvl="6" w:tplc="A9245C82">
      <w:start w:val="1"/>
      <w:numFmt w:val="decimal"/>
      <w:lvlText w:val="%7."/>
      <w:lvlJc w:val="left"/>
      <w:pPr>
        <w:ind w:left="5040" w:hanging="360"/>
      </w:pPr>
    </w:lvl>
    <w:lvl w:ilvl="7" w:tplc="5FA810F2">
      <w:start w:val="1"/>
      <w:numFmt w:val="lowerLetter"/>
      <w:lvlText w:val="%8."/>
      <w:lvlJc w:val="left"/>
      <w:pPr>
        <w:ind w:left="5760" w:hanging="360"/>
      </w:pPr>
    </w:lvl>
    <w:lvl w:ilvl="8" w:tplc="8944643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E10D1"/>
    <w:multiLevelType w:val="hybridMultilevel"/>
    <w:tmpl w:val="FFFFFFFF"/>
    <w:lvl w:ilvl="0" w:tplc="F4AAB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8C96EC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45CAC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61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810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E5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C052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9A3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2C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FA89E"/>
    <w:multiLevelType w:val="hybridMultilevel"/>
    <w:tmpl w:val="FFFFFFFF"/>
    <w:lvl w:ilvl="0" w:tplc="D444D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3CE66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273C8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E6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DA0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027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26E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0C4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52C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E7684"/>
    <w:multiLevelType w:val="hybridMultilevel"/>
    <w:tmpl w:val="072A3B8A"/>
    <w:lvl w:ilvl="0" w:tplc="91AE63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7F22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3AD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6A7B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AC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CC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E28B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F8A7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6A25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156DA6"/>
    <w:multiLevelType w:val="hybridMultilevel"/>
    <w:tmpl w:val="FFFFFFFF"/>
    <w:lvl w:ilvl="0" w:tplc="007A8448">
      <w:start w:val="1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2A8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0643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05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89B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760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6ED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2A2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52C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56705">
    <w:abstractNumId w:val="5"/>
  </w:num>
  <w:num w:numId="2" w16cid:durableId="1613441933">
    <w:abstractNumId w:val="2"/>
  </w:num>
  <w:num w:numId="3" w16cid:durableId="1830828545">
    <w:abstractNumId w:val="3"/>
  </w:num>
  <w:num w:numId="4" w16cid:durableId="5600906">
    <w:abstractNumId w:val="4"/>
  </w:num>
  <w:num w:numId="5" w16cid:durableId="1459959162">
    <w:abstractNumId w:val="1"/>
  </w:num>
  <w:num w:numId="6" w16cid:durableId="961152784">
    <w:abstractNumId w:val="0"/>
  </w:num>
  <w:num w:numId="7" w16cid:durableId="437333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4A229E"/>
    <w:rsid w:val="00081A9C"/>
    <w:rsid w:val="00143B51"/>
    <w:rsid w:val="0025297E"/>
    <w:rsid w:val="00420596"/>
    <w:rsid w:val="00450F45"/>
    <w:rsid w:val="004C67E6"/>
    <w:rsid w:val="00801264"/>
    <w:rsid w:val="00AC2E04"/>
    <w:rsid w:val="0E4A229E"/>
    <w:rsid w:val="0EFBFB97"/>
    <w:rsid w:val="0F48BB4F"/>
    <w:rsid w:val="0F7D45F0"/>
    <w:rsid w:val="2A395154"/>
    <w:rsid w:val="315B41C3"/>
    <w:rsid w:val="31DF16A4"/>
    <w:rsid w:val="3CB4D14E"/>
    <w:rsid w:val="42735778"/>
    <w:rsid w:val="476419DC"/>
    <w:rsid w:val="480E494D"/>
    <w:rsid w:val="51F1A7C2"/>
    <w:rsid w:val="68ED5427"/>
    <w:rsid w:val="6901224C"/>
    <w:rsid w:val="6ACFC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A229E"/>
  <w15:chartTrackingRefBased/>
  <w15:docId w15:val="{9B3AC524-B6CE-45B0-989D-6716BB8C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F7D4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14613e9-0147-43fd-a334-1bf0b3a2867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7260494703A24881018AE07798D050" ma:contentTypeVersion="13" ma:contentTypeDescription="Create a new document." ma:contentTypeScope="" ma:versionID="06aeb1fd1cf0d250890ef0061885660f">
  <xsd:schema xmlns:xsd="http://www.w3.org/2001/XMLSchema" xmlns:xs="http://www.w3.org/2001/XMLSchema" xmlns:p="http://schemas.microsoft.com/office/2006/metadata/properties" xmlns:ns3="a14613e9-0147-43fd-a334-1bf0b3a2867a" targetNamespace="http://schemas.microsoft.com/office/2006/metadata/properties" ma:root="true" ma:fieldsID="4c0aaaf4e78a55d88da6ab04493b3f19" ns3:_="">
    <xsd:import namespace="a14613e9-0147-43fd-a334-1bf0b3a286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613e9-0147-43fd-a334-1bf0b3a28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D80834-14B2-4107-8589-07B8F0BBD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62082-4FC4-470E-BE3A-C97BCDF81350}">
  <ds:schemaRefs>
    <ds:schemaRef ds:uri="http://schemas.microsoft.com/office/2006/metadata/properties"/>
    <ds:schemaRef ds:uri="http://schemas.microsoft.com/office/infopath/2007/PartnerControls"/>
    <ds:schemaRef ds:uri="a14613e9-0147-43fd-a334-1bf0b3a2867a"/>
  </ds:schemaRefs>
</ds:datastoreItem>
</file>

<file path=customXml/itemProps3.xml><?xml version="1.0" encoding="utf-8"?>
<ds:datastoreItem xmlns:ds="http://schemas.openxmlformats.org/officeDocument/2006/customXml" ds:itemID="{96352D0E-CC78-4922-8CC9-43F037DC6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613e9-0147-43fd-a334-1bf0b3a28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Keila Strick</dc:creator>
  <cp:keywords/>
  <dc:description/>
  <cp:lastModifiedBy>Strick, Keila Kosaka (kks6mz)</cp:lastModifiedBy>
  <cp:revision>2</cp:revision>
  <dcterms:created xsi:type="dcterms:W3CDTF">2026-09-17T17:27:00Z</dcterms:created>
  <dcterms:modified xsi:type="dcterms:W3CDTF">2026-09-17T17:27:00Z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0x010100E37260494703A24881018AE07798D050</vt:lpwstr>
  </property>
</Properties>
</file>